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43039E" w:rsidRPr="0015055F" w:rsidTr="00D212EE">
        <w:trPr>
          <w:trHeight w:val="415"/>
        </w:trPr>
        <w:tc>
          <w:tcPr>
            <w:tcW w:w="1849" w:type="dxa"/>
            <w:vMerge w:val="restart"/>
          </w:tcPr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en-US"/>
              </w:rPr>
            </w:pPr>
            <w:r w:rsidRPr="0015055F">
              <w:rPr>
                <w:rFonts w:ascii="Times New Roman" w:hAnsi="Times New Roman"/>
                <w:b/>
                <w:noProof/>
                <w:sz w:val="28"/>
                <w:szCs w:val="24"/>
              </w:rPr>
              <w:drawing>
                <wp:inline distT="0" distB="0" distL="0" distR="0" wp14:anchorId="3A932AB1" wp14:editId="3AD9A6A3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43039E" w:rsidRPr="0015055F" w:rsidRDefault="0043039E" w:rsidP="0043039E">
            <w:pPr>
              <w:rPr>
                <w:rFonts w:ascii="Times New Roman" w:hAnsi="Times New Roman"/>
                <w:sz w:val="28"/>
                <w:szCs w:val="24"/>
                <w:lang w:eastAsia="en-US"/>
              </w:rPr>
            </w:pPr>
            <w:r w:rsidRPr="0015055F">
              <w:rPr>
                <w:rFonts w:ascii="Times New Roman" w:hAnsi="Times New Roman"/>
                <w:sz w:val="28"/>
                <w:szCs w:val="24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43039E" w:rsidRPr="0015055F" w:rsidTr="00D212EE">
        <w:trPr>
          <w:trHeight w:val="688"/>
        </w:trPr>
        <w:tc>
          <w:tcPr>
            <w:tcW w:w="1849" w:type="dxa"/>
            <w:vMerge/>
          </w:tcPr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4"/>
                <w:lang w:eastAsia="en-US"/>
              </w:rPr>
            </w:pPr>
          </w:p>
        </w:tc>
        <w:tc>
          <w:tcPr>
            <w:tcW w:w="7898" w:type="dxa"/>
          </w:tcPr>
          <w:p w:rsidR="0043039E" w:rsidRPr="0015055F" w:rsidRDefault="0043039E" w:rsidP="0043039E">
            <w:pPr>
              <w:jc w:val="center"/>
              <w:rPr>
                <w:rFonts w:ascii="Times New Roman" w:hAnsi="Times New Roman"/>
                <w:sz w:val="28"/>
                <w:szCs w:val="24"/>
                <w:lang w:eastAsia="en-US"/>
              </w:rPr>
            </w:pPr>
            <w:r w:rsidRPr="0015055F">
              <w:rPr>
                <w:rFonts w:ascii="Times New Roman" w:hAnsi="Times New Roman"/>
                <w:sz w:val="28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43039E" w:rsidRPr="0015055F" w:rsidTr="00D212EE">
        <w:trPr>
          <w:trHeight w:val="304"/>
        </w:trPr>
        <w:tc>
          <w:tcPr>
            <w:tcW w:w="1849" w:type="dxa"/>
            <w:vMerge/>
          </w:tcPr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en-US"/>
              </w:rPr>
            </w:pPr>
          </w:p>
        </w:tc>
        <w:tc>
          <w:tcPr>
            <w:tcW w:w="7898" w:type="dxa"/>
          </w:tcPr>
          <w:p w:rsidR="0043039E" w:rsidRPr="0015055F" w:rsidRDefault="0043039E" w:rsidP="004303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  <w:lang w:eastAsia="en-US"/>
              </w:rPr>
            </w:pPr>
            <w:r w:rsidRPr="0015055F">
              <w:rPr>
                <w:rFonts w:ascii="Times New Roman" w:hAnsi="Times New Roman"/>
                <w:sz w:val="28"/>
                <w:szCs w:val="24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43039E" w:rsidRPr="0015055F" w:rsidRDefault="0043039E" w:rsidP="0043039E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</w:p>
    <w:p w:rsidR="0043039E" w:rsidRPr="0015055F" w:rsidRDefault="0043039E" w:rsidP="0043039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15055F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43039E" w:rsidRPr="0015055F" w:rsidRDefault="0043039E" w:rsidP="0043039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43039E" w:rsidRPr="0015055F" w:rsidRDefault="0043039E" w:rsidP="0043039E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  <w:szCs w:val="24"/>
        </w:rPr>
      </w:pPr>
      <w:r w:rsidRPr="0015055F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43039E" w:rsidRPr="0015055F" w:rsidRDefault="0043039E" w:rsidP="0043039E">
      <w:pPr>
        <w:spacing w:after="0" w:line="240" w:lineRule="auto"/>
        <w:ind w:left="4962"/>
        <w:rPr>
          <w:rFonts w:ascii="Times New Roman" w:hAnsi="Times New Roman"/>
          <w:sz w:val="28"/>
          <w:szCs w:val="24"/>
        </w:rPr>
      </w:pPr>
      <w:r w:rsidRPr="0015055F">
        <w:rPr>
          <w:rFonts w:ascii="Times New Roman" w:hAnsi="Times New Roman"/>
          <w:b/>
          <w:color w:val="000000"/>
          <w:sz w:val="28"/>
          <w:szCs w:val="24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3039E" w:rsidRPr="0015055F" w:rsidTr="00D212EE">
        <w:tc>
          <w:tcPr>
            <w:tcW w:w="10031" w:type="dxa"/>
          </w:tcPr>
          <w:p w:rsidR="0043039E" w:rsidRPr="0015055F" w:rsidRDefault="0043039E" w:rsidP="00CB0EA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6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4"/>
              </w:rPr>
            </w:pPr>
            <w:r w:rsidRPr="0015055F">
              <w:rPr>
                <w:rFonts w:ascii="Times New Roman" w:eastAsia="Microsoft Sans Serif" w:hAnsi="Times New Roman"/>
                <w:caps/>
                <w:color w:val="000000"/>
                <w:sz w:val="28"/>
                <w:szCs w:val="24"/>
              </w:rPr>
              <w:t>утверждЕНА</w:t>
            </w:r>
          </w:p>
        </w:tc>
      </w:tr>
      <w:tr w:rsidR="0043039E" w:rsidRPr="0015055F" w:rsidTr="00D212EE">
        <w:tc>
          <w:tcPr>
            <w:tcW w:w="10031" w:type="dxa"/>
          </w:tcPr>
          <w:p w:rsidR="0043039E" w:rsidRPr="0015055F" w:rsidRDefault="0043039E" w:rsidP="00CB0EA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6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/>
                <w:color w:val="000000"/>
                <w:sz w:val="28"/>
                <w:szCs w:val="24"/>
              </w:rPr>
            </w:pPr>
            <w:r w:rsidRPr="0015055F">
              <w:rPr>
                <w:rFonts w:ascii="Times New Roman" w:eastAsia="Microsoft Sans Serif" w:hAnsi="Times New Roman"/>
                <w:color w:val="000000"/>
                <w:sz w:val="28"/>
                <w:szCs w:val="24"/>
              </w:rPr>
              <w:t>приказом директора</w:t>
            </w:r>
          </w:p>
          <w:p w:rsidR="0043039E" w:rsidRPr="0015055F" w:rsidRDefault="0043039E" w:rsidP="00CB0EA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6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4"/>
              </w:rPr>
            </w:pPr>
            <w:r w:rsidRPr="0015055F">
              <w:rPr>
                <w:rFonts w:ascii="Times New Roman" w:eastAsia="Microsoft Sans Serif" w:hAnsi="Times New Roman"/>
                <w:caps/>
                <w:color w:val="000000"/>
                <w:sz w:val="28"/>
                <w:szCs w:val="24"/>
              </w:rPr>
              <w:t>гбпоу «Чгпк»</w:t>
            </w:r>
          </w:p>
        </w:tc>
      </w:tr>
      <w:tr w:rsidR="0043039E" w:rsidRPr="0015055F" w:rsidTr="00D212EE">
        <w:tc>
          <w:tcPr>
            <w:tcW w:w="10031" w:type="dxa"/>
          </w:tcPr>
          <w:p w:rsidR="0043039E" w:rsidRPr="0015055F" w:rsidRDefault="0043039E" w:rsidP="00CB0EA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6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4"/>
              </w:rPr>
            </w:pPr>
            <w:r w:rsidRPr="0015055F">
              <w:rPr>
                <w:rFonts w:ascii="Times New Roman" w:eastAsia="Microsoft Sans Serif" w:hAnsi="Times New Roman"/>
                <w:caps/>
                <w:color w:val="000000"/>
                <w:sz w:val="28"/>
                <w:szCs w:val="24"/>
              </w:rPr>
              <w:t>№ 45/1-</w:t>
            </w:r>
            <w:r w:rsidRPr="0015055F">
              <w:rPr>
                <w:rFonts w:ascii="Times New Roman" w:eastAsia="Microsoft Sans Serif" w:hAnsi="Times New Roman"/>
                <w:color w:val="000000"/>
                <w:sz w:val="28"/>
                <w:szCs w:val="24"/>
              </w:rPr>
              <w:t>од</w:t>
            </w:r>
            <w:r w:rsidRPr="0015055F">
              <w:rPr>
                <w:rFonts w:ascii="Times New Roman" w:eastAsia="Microsoft Sans Serif" w:hAnsi="Times New Roman"/>
                <w:caps/>
                <w:color w:val="000000"/>
                <w:sz w:val="28"/>
                <w:szCs w:val="24"/>
              </w:rPr>
              <w:t xml:space="preserve"> </w:t>
            </w:r>
            <w:r w:rsidRPr="0015055F">
              <w:rPr>
                <w:rFonts w:ascii="Times New Roman" w:eastAsia="Microsoft Sans Serif" w:hAnsi="Times New Roman"/>
                <w:color w:val="000000"/>
                <w:sz w:val="28"/>
                <w:szCs w:val="24"/>
              </w:rPr>
              <w:t xml:space="preserve">от </w:t>
            </w:r>
            <w:r w:rsidRPr="0015055F">
              <w:rPr>
                <w:rFonts w:ascii="Times New Roman" w:eastAsia="Microsoft Sans Serif" w:hAnsi="Times New Roman"/>
                <w:caps/>
                <w:color w:val="000000"/>
                <w:sz w:val="28"/>
                <w:szCs w:val="24"/>
              </w:rPr>
              <w:t xml:space="preserve">26.04.2023 </w:t>
            </w:r>
            <w:r w:rsidRPr="0015055F">
              <w:rPr>
                <w:rFonts w:ascii="Times New Roman" w:eastAsia="Microsoft Sans Serif" w:hAnsi="Times New Roman"/>
                <w:color w:val="000000"/>
                <w:sz w:val="28"/>
                <w:szCs w:val="24"/>
              </w:rPr>
              <w:t>г.</w:t>
            </w:r>
          </w:p>
          <w:p w:rsidR="0043039E" w:rsidRPr="0015055F" w:rsidRDefault="0043039E" w:rsidP="00CB0EA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6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4"/>
              </w:rPr>
            </w:pPr>
            <w:r w:rsidRPr="0015055F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4"/>
              </w:rPr>
              <w:t xml:space="preserve">             </w:t>
            </w:r>
          </w:p>
        </w:tc>
      </w:tr>
    </w:tbl>
    <w:p w:rsidR="0043039E" w:rsidRPr="0015055F" w:rsidRDefault="0043039E" w:rsidP="0043039E">
      <w:pPr>
        <w:spacing w:after="0" w:line="240" w:lineRule="auto"/>
        <w:ind w:left="4962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43039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43039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D93CC5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4"/>
        </w:rPr>
      </w:pPr>
      <w:r w:rsidRPr="0015055F">
        <w:rPr>
          <w:rFonts w:ascii="Times New Roman" w:hAnsi="Times New Roman"/>
          <w:color w:val="000000"/>
          <w:sz w:val="28"/>
          <w:szCs w:val="24"/>
        </w:rPr>
        <w:t>ОСНОВНАЯ ОБРАЗОВАТЕЛЬНАЯ ПРОГРАММА</w:t>
      </w:r>
    </w:p>
    <w:p w:rsidR="0043039E" w:rsidRDefault="0043039E" w:rsidP="00D93CC5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4"/>
        </w:rPr>
      </w:pPr>
      <w:r w:rsidRPr="0015055F">
        <w:rPr>
          <w:rFonts w:ascii="Times New Roman" w:hAnsi="Times New Roman"/>
          <w:color w:val="000000"/>
          <w:sz w:val="28"/>
          <w:szCs w:val="24"/>
        </w:rPr>
        <w:t>СРЕДНЕГО ПРОФЕССИОНАЛЬНОГО ОБРАЗОВАНИЯ</w:t>
      </w:r>
    </w:p>
    <w:p w:rsidR="0015055F" w:rsidRPr="0015055F" w:rsidRDefault="0015055F" w:rsidP="00D93CC5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ПО СПЕЦИАЛЬНОСТИ</w:t>
      </w:r>
    </w:p>
    <w:p w:rsidR="0043039E" w:rsidRPr="00D93CC5" w:rsidRDefault="0043039E" w:rsidP="00D93CC5">
      <w:pPr>
        <w:spacing w:after="0" w:line="360" w:lineRule="auto"/>
        <w:jc w:val="center"/>
        <w:rPr>
          <w:rFonts w:ascii="Times New Roman" w:hAnsi="Times New Roman"/>
          <w:i/>
          <w:iCs/>
          <w:color w:val="000000"/>
          <w:sz w:val="28"/>
          <w:szCs w:val="24"/>
        </w:rPr>
      </w:pPr>
      <w:r w:rsidRPr="0015055F">
        <w:rPr>
          <w:rFonts w:ascii="Times New Roman" w:hAnsi="Times New Roman"/>
          <w:color w:val="000000"/>
          <w:sz w:val="28"/>
          <w:szCs w:val="24"/>
        </w:rPr>
        <w:t>38.02.01 ЭКОНОМИКА И БУХГАЛТЕРСКИЙ УЧЕТ (ПО ОТРАСЛЯМ)</w:t>
      </w:r>
    </w:p>
    <w:p w:rsidR="0043039E" w:rsidRPr="0015055F" w:rsidRDefault="0043039E" w:rsidP="00D93C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4"/>
          <w:u w:val="single"/>
        </w:rPr>
      </w:pPr>
    </w:p>
    <w:p w:rsidR="0043039E" w:rsidRPr="0015055F" w:rsidRDefault="0043039E" w:rsidP="00D93CC5">
      <w:pPr>
        <w:spacing w:after="0" w:line="360" w:lineRule="auto"/>
        <w:jc w:val="center"/>
        <w:rPr>
          <w:rFonts w:ascii="Times New Roman" w:eastAsia="Calibri" w:hAnsi="Times New Roman"/>
          <w:sz w:val="28"/>
          <w:szCs w:val="24"/>
        </w:rPr>
      </w:pPr>
      <w:r w:rsidRPr="0015055F">
        <w:rPr>
          <w:rFonts w:ascii="Times New Roman" w:eastAsia="Calibri" w:hAnsi="Times New Roman"/>
          <w:sz w:val="28"/>
          <w:szCs w:val="24"/>
        </w:rPr>
        <w:t>РАБОЧАЯ ПРОГРАММА ПРОФЕССИОНАЛЬНОГО МОДУЛЯ</w:t>
      </w:r>
    </w:p>
    <w:p w:rsidR="0043039E" w:rsidRPr="00D93CC5" w:rsidRDefault="0043039E" w:rsidP="00D93CC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93CC5">
        <w:rPr>
          <w:rFonts w:ascii="Times New Roman" w:hAnsi="Times New Roman"/>
          <w:color w:val="000000"/>
          <w:sz w:val="28"/>
          <w:szCs w:val="28"/>
          <w:lang w:bidi="ru-RU"/>
        </w:rPr>
        <w:t>ПМ.05 ВЫПОЛНЕНИЕ РАБОТ ПО ОДНОЙ ИЛИ НЕСКОЛЬКИМ ПРОФЕССИЯМ РАБОЧИХ ИЛИ ДОЛЖНОСТЯМ СЛУЖАЩИХ</w:t>
      </w:r>
    </w:p>
    <w:p w:rsidR="0043039E" w:rsidRPr="0015055F" w:rsidRDefault="0043039E" w:rsidP="00D93CC5">
      <w:pPr>
        <w:spacing w:after="0" w:line="360" w:lineRule="auto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D93CC5">
      <w:pPr>
        <w:spacing w:after="0" w:line="360" w:lineRule="auto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3039E" w:rsidRDefault="0043039E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B0EAD" w:rsidRDefault="00CB0EAD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B0EAD" w:rsidRPr="0015055F" w:rsidRDefault="00CB0EAD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43039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3039E" w:rsidRPr="0015055F" w:rsidRDefault="0043039E" w:rsidP="0036589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15055F">
        <w:rPr>
          <w:rFonts w:ascii="Times New Roman" w:hAnsi="Times New Roman"/>
          <w:sz w:val="28"/>
          <w:szCs w:val="24"/>
        </w:rPr>
        <w:t>Грозный- 2023 г.</w:t>
      </w: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43039E" w:rsidRPr="0015055F" w:rsidTr="00D212EE">
        <w:trPr>
          <w:trHeight w:val="4820"/>
        </w:trPr>
        <w:tc>
          <w:tcPr>
            <w:tcW w:w="5103" w:type="dxa"/>
          </w:tcPr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>ПЦК</w:t>
            </w:r>
            <w:r w:rsidR="001505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055F">
              <w:rPr>
                <w:rFonts w:ascii="Times New Roman" w:hAnsi="Times New Roman"/>
                <w:sz w:val="24"/>
                <w:szCs w:val="24"/>
              </w:rPr>
              <w:t xml:space="preserve">«Профессиональных дисциплин» </w:t>
            </w:r>
          </w:p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  <w:r w:rsidR="00952D1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  <w:r w:rsidR="0015055F" w:rsidRPr="0015055F">
              <w:rPr>
                <w:rFonts w:ascii="Times New Roman" w:hAnsi="Times New Roman"/>
                <w:sz w:val="24"/>
                <w:szCs w:val="24"/>
              </w:rPr>
              <w:t xml:space="preserve"> С.Х. </w:t>
            </w:r>
            <w:proofErr w:type="spellStart"/>
            <w:r w:rsidR="0015055F" w:rsidRPr="0015055F">
              <w:rPr>
                <w:rFonts w:ascii="Times New Roman" w:hAnsi="Times New Roman"/>
                <w:sz w:val="24"/>
                <w:szCs w:val="24"/>
              </w:rPr>
              <w:t>Дикаева</w:t>
            </w:r>
            <w:proofErr w:type="spellEnd"/>
          </w:p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15055F" w:rsidRPr="0015055F" w:rsidRDefault="0015055F" w:rsidP="0015055F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39E" w:rsidRPr="0015055F" w:rsidRDefault="0043039E" w:rsidP="0043039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39E" w:rsidRPr="0015055F" w:rsidRDefault="0043039E" w:rsidP="0043039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3039E" w:rsidRPr="0015055F" w:rsidRDefault="0043039E" w:rsidP="0043039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43039E" w:rsidRPr="0015055F" w:rsidRDefault="0043039E" w:rsidP="0043039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43039E" w:rsidRPr="0015055F" w:rsidRDefault="0043039E" w:rsidP="004303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>25.04.2023</w:t>
            </w:r>
            <w:r w:rsidR="00952D1F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43039E" w:rsidRPr="0015055F" w:rsidRDefault="0043039E" w:rsidP="0043039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3039E" w:rsidRPr="0015055F" w:rsidRDefault="0043039E" w:rsidP="0043039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3039E" w:rsidRPr="00D93CC5" w:rsidRDefault="0043039E" w:rsidP="00D93CC5">
      <w:pPr>
        <w:widowControl w:val="0"/>
        <w:spacing w:after="0" w:line="240" w:lineRule="auto"/>
        <w:ind w:left="-426"/>
        <w:rPr>
          <w:rFonts w:ascii="Times New Roman" w:eastAsia="Calibri" w:hAnsi="Times New Roman"/>
          <w:sz w:val="24"/>
          <w:szCs w:val="24"/>
        </w:rPr>
      </w:pPr>
      <w:r w:rsidRPr="0015055F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Pr="0015055F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Pr="0015055F">
        <w:rPr>
          <w:rFonts w:ascii="Times New Roman" w:hAnsi="Times New Roman"/>
          <w:color w:val="000000"/>
          <w:sz w:val="24"/>
          <w:szCs w:val="24"/>
          <w:lang w:bidi="ru-RU"/>
        </w:rPr>
        <w:t>ПМ.05 Выполнение работ по одной или нескольким профессиям рабочих или должностям служащих</w:t>
      </w:r>
      <w:r w:rsidR="00D93CC5">
        <w:rPr>
          <w:rFonts w:ascii="Times New Roman" w:eastAsia="Calibri" w:hAnsi="Times New Roman"/>
          <w:sz w:val="24"/>
          <w:szCs w:val="24"/>
        </w:rPr>
        <w:t xml:space="preserve"> </w:t>
      </w:r>
      <w:r w:rsidRPr="0015055F">
        <w:rPr>
          <w:rFonts w:ascii="Times New Roman" w:eastAsia="Calibri" w:hAnsi="Times New Roman"/>
          <w:sz w:val="24"/>
          <w:szCs w:val="24"/>
        </w:rPr>
        <w:t>для специальности 38.02.01 Экономика и бухгалтерский учет (по отраслям).</w:t>
      </w:r>
    </w:p>
    <w:p w:rsidR="0043039E" w:rsidRPr="0015055F" w:rsidRDefault="0043039E" w:rsidP="0043039E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hAnsi="Times New Roman"/>
          <w:sz w:val="24"/>
          <w:szCs w:val="24"/>
        </w:rPr>
      </w:pPr>
      <w:r w:rsidRPr="0015055F">
        <w:rPr>
          <w:rFonts w:ascii="Times New Roman" w:hAnsi="Times New Roman"/>
          <w:sz w:val="24"/>
          <w:szCs w:val="24"/>
        </w:rPr>
        <w:t xml:space="preserve"> </w:t>
      </w:r>
    </w:p>
    <w:p w:rsidR="0043039E" w:rsidRPr="0015055F" w:rsidRDefault="0043039E" w:rsidP="0043039E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43039E" w:rsidRPr="0015055F" w:rsidRDefault="0043039E" w:rsidP="0043039E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5055F">
        <w:rPr>
          <w:rFonts w:ascii="Times New Roman" w:hAnsi="Times New Roman"/>
          <w:sz w:val="24"/>
          <w:szCs w:val="24"/>
        </w:rPr>
        <w:t>Организация-разработчик</w:t>
      </w:r>
      <w:r w:rsidRPr="0015055F">
        <w:rPr>
          <w:rFonts w:ascii="Times New Roman" w:hAnsi="Times New Roman"/>
          <w:b/>
          <w:sz w:val="24"/>
          <w:szCs w:val="24"/>
        </w:rPr>
        <w:t>:</w:t>
      </w:r>
      <w:r w:rsidRPr="0015055F">
        <w:rPr>
          <w:rFonts w:ascii="Times New Roman" w:hAnsi="Times New Roman"/>
          <w:sz w:val="24"/>
          <w:szCs w:val="24"/>
        </w:rPr>
        <w:t xml:space="preserve"> ГБПОУ </w:t>
      </w:r>
      <w:r w:rsidRPr="0015055F">
        <w:rPr>
          <w:rFonts w:ascii="Times New Roman" w:eastAsia="Calibri" w:hAnsi="Times New Roman"/>
          <w:sz w:val="24"/>
          <w:szCs w:val="24"/>
          <w:lang w:eastAsia="en-US"/>
        </w:rPr>
        <w:t>«Чеченский государственный педагогический колледж»</w:t>
      </w:r>
      <w:r w:rsidRPr="0015055F">
        <w:rPr>
          <w:rFonts w:ascii="Times New Roman" w:eastAsia="Calibri" w:hAnsi="Times New Roman"/>
          <w:sz w:val="24"/>
          <w:szCs w:val="24"/>
          <w:u w:val="single" w:color="000000"/>
          <w:lang w:eastAsia="en-US"/>
        </w:rPr>
        <w:t xml:space="preserve"> </w:t>
      </w:r>
      <w:r w:rsidRPr="0015055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3039E" w:rsidRPr="0015055F" w:rsidRDefault="0043039E" w:rsidP="0043039E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3039E" w:rsidRPr="0015055F" w:rsidRDefault="0043039E" w:rsidP="0043039E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43039E" w:rsidRPr="0015055F" w:rsidTr="00D212EE">
        <w:trPr>
          <w:trHeight w:val="740"/>
        </w:trPr>
        <w:tc>
          <w:tcPr>
            <w:tcW w:w="1701" w:type="dxa"/>
          </w:tcPr>
          <w:p w:rsidR="0043039E" w:rsidRPr="0015055F" w:rsidRDefault="0043039E" w:rsidP="0043039E">
            <w:pPr>
              <w:spacing w:after="43" w:line="240" w:lineRule="auto"/>
              <w:ind w:left="-1137" w:firstLine="1281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43039E" w:rsidRDefault="0043039E" w:rsidP="00D93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5055F">
              <w:rPr>
                <w:rFonts w:ascii="Times New Roman" w:hAnsi="Times New Roman"/>
                <w:sz w:val="24"/>
                <w:szCs w:val="24"/>
              </w:rPr>
              <w:t xml:space="preserve">Преподаватели </w:t>
            </w:r>
            <w:r w:rsidR="00613EDF">
              <w:rPr>
                <w:rFonts w:ascii="Times New Roman" w:hAnsi="Times New Roman"/>
                <w:sz w:val="24"/>
                <w:szCs w:val="24"/>
              </w:rPr>
              <w:t>п</w:t>
            </w:r>
            <w:r w:rsidRPr="0015055F">
              <w:rPr>
                <w:rFonts w:ascii="Times New Roman" w:hAnsi="Times New Roman"/>
                <w:sz w:val="24"/>
                <w:szCs w:val="24"/>
              </w:rPr>
              <w:t>рофессиональных дисциплин</w:t>
            </w:r>
            <w:r w:rsidR="00613EDF" w:rsidRPr="0015055F">
              <w:rPr>
                <w:rFonts w:ascii="Times New Roman" w:hAnsi="Times New Roman"/>
                <w:sz w:val="24"/>
                <w:szCs w:val="24"/>
              </w:rPr>
              <w:t xml:space="preserve"> ГБПОУ</w:t>
            </w:r>
            <w:r w:rsidR="00613EDF">
              <w:rPr>
                <w:rFonts w:ascii="Times New Roman" w:hAnsi="Times New Roman"/>
                <w:sz w:val="24"/>
                <w:szCs w:val="24"/>
              </w:rPr>
              <w:t xml:space="preserve"> «ЧГПК»</w:t>
            </w:r>
          </w:p>
          <w:p w:rsidR="00952D1F" w:rsidRPr="0015055F" w:rsidRDefault="00952D1F" w:rsidP="00D93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Янгур</w:t>
            </w:r>
            <w:r w:rsidR="00613EDF">
              <w:rPr>
                <w:rFonts w:ascii="Times New Roman" w:hAnsi="Times New Roman"/>
                <w:sz w:val="24"/>
                <w:szCs w:val="24"/>
              </w:rPr>
              <w:t>баева</w:t>
            </w:r>
            <w:proofErr w:type="spellEnd"/>
            <w:r w:rsidR="00613EDF">
              <w:rPr>
                <w:rFonts w:ascii="Times New Roman" w:hAnsi="Times New Roman"/>
                <w:sz w:val="24"/>
                <w:szCs w:val="24"/>
              </w:rPr>
              <w:t xml:space="preserve"> З.Р.</w:t>
            </w:r>
          </w:p>
        </w:tc>
      </w:tr>
    </w:tbl>
    <w:p w:rsidR="0043039E" w:rsidRPr="0043039E" w:rsidRDefault="0043039E" w:rsidP="00430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6A24" w:rsidRPr="000A6A24" w:rsidRDefault="000A6A24" w:rsidP="000A6A24">
      <w:pPr>
        <w:tabs>
          <w:tab w:val="left" w:pos="9639"/>
        </w:tabs>
        <w:spacing w:after="0" w:line="240" w:lineRule="auto"/>
        <w:ind w:left="-142"/>
        <w:rPr>
          <w:rFonts w:ascii="Times New Roman" w:eastAsia="Calibri" w:hAnsi="Times New Roman"/>
          <w:sz w:val="24"/>
          <w:szCs w:val="28"/>
        </w:rPr>
      </w:pPr>
      <w:r w:rsidRPr="000A6A24">
        <w:rPr>
          <w:rFonts w:ascii="Times New Roman" w:eastAsia="Calibri" w:hAnsi="Times New Roman"/>
          <w:sz w:val="24"/>
          <w:szCs w:val="28"/>
        </w:rPr>
        <w:t>Программа согласована с представителями</w:t>
      </w:r>
    </w:p>
    <w:p w:rsidR="000A6A24" w:rsidRPr="000A6A24" w:rsidRDefault="000A6A24" w:rsidP="000A6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/>
          <w:sz w:val="24"/>
          <w:szCs w:val="28"/>
        </w:rPr>
      </w:pPr>
      <w:r w:rsidRPr="000A6A24">
        <w:rPr>
          <w:rFonts w:ascii="Times New Roman" w:eastAsia="Calibri" w:hAnsi="Times New Roman"/>
          <w:sz w:val="24"/>
          <w:szCs w:val="28"/>
        </w:rPr>
        <w:t>работодателей: ООО «</w:t>
      </w:r>
      <w:proofErr w:type="spellStart"/>
      <w:r w:rsidRPr="000A6A24">
        <w:rPr>
          <w:rFonts w:ascii="Times New Roman" w:eastAsia="Calibri" w:hAnsi="Times New Roman"/>
          <w:sz w:val="24"/>
          <w:szCs w:val="28"/>
        </w:rPr>
        <w:t>Ирском</w:t>
      </w:r>
      <w:proofErr w:type="spellEnd"/>
      <w:r w:rsidRPr="000A6A24">
        <w:rPr>
          <w:rFonts w:ascii="Times New Roman" w:eastAsia="Calibri" w:hAnsi="Times New Roman"/>
          <w:sz w:val="24"/>
          <w:szCs w:val="28"/>
        </w:rPr>
        <w:t>» в Чеченской Республике</w:t>
      </w:r>
    </w:p>
    <w:p w:rsidR="000A6A24" w:rsidRPr="000A6A24" w:rsidRDefault="000A6A24" w:rsidP="000A6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/>
          <w:sz w:val="24"/>
          <w:szCs w:val="28"/>
          <w:u w:val="single"/>
        </w:rPr>
      </w:pPr>
      <w:r w:rsidRPr="000A6A24">
        <w:rPr>
          <w:rFonts w:ascii="Times New Roman" w:eastAsia="Calibri" w:hAnsi="Times New Roman"/>
          <w:sz w:val="24"/>
          <w:szCs w:val="28"/>
        </w:rPr>
        <w:t xml:space="preserve">Работодатель: Финансовый директор Э.А. </w:t>
      </w:r>
      <w:proofErr w:type="spellStart"/>
      <w:r w:rsidRPr="000A6A24">
        <w:rPr>
          <w:rFonts w:ascii="Times New Roman" w:eastAsia="Calibri" w:hAnsi="Times New Roman"/>
          <w:sz w:val="24"/>
          <w:szCs w:val="28"/>
        </w:rPr>
        <w:t>Абубакарова</w:t>
      </w:r>
      <w:proofErr w:type="spellEnd"/>
    </w:p>
    <w:p w:rsidR="000A6A24" w:rsidRPr="000A6A24" w:rsidRDefault="000A6A24" w:rsidP="000A6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C45911" w:themeColor="accent2" w:themeShade="BF"/>
          <w:sz w:val="24"/>
          <w:szCs w:val="28"/>
        </w:rPr>
      </w:pPr>
    </w:p>
    <w:p w:rsidR="000A6A24" w:rsidRPr="000A6A24" w:rsidRDefault="000A6A24" w:rsidP="000A6A24">
      <w:pPr>
        <w:spacing w:after="79" w:line="258" w:lineRule="auto"/>
        <w:ind w:right="435" w:firstLine="13"/>
        <w:jc w:val="both"/>
        <w:rPr>
          <w:rFonts w:ascii="Times New Roman" w:hAnsi="Times New Roman"/>
          <w:sz w:val="24"/>
          <w:szCs w:val="28"/>
        </w:rPr>
      </w:pPr>
      <w:r w:rsidRPr="000A6A24">
        <w:rPr>
          <w:rFonts w:ascii="Times New Roman" w:hAnsi="Times New Roman"/>
          <w:sz w:val="24"/>
          <w:szCs w:val="28"/>
        </w:rPr>
        <w:t>26.04.2023г.</w:t>
      </w:r>
    </w:p>
    <w:p w:rsidR="0043039E" w:rsidRPr="0043039E" w:rsidRDefault="0043039E" w:rsidP="0043039E">
      <w:pPr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43039E">
        <w:rPr>
          <w:rFonts w:ascii="Times New Roman" w:hAnsi="Times New Roman"/>
          <w:i/>
          <w:sz w:val="24"/>
          <w:szCs w:val="24"/>
        </w:rPr>
        <w:br w:type="page"/>
      </w:r>
    </w:p>
    <w:p w:rsidR="00464767" w:rsidRDefault="00464767" w:rsidP="00B5798C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464767" w:rsidSect="0036589B">
          <w:footerReference w:type="default" r:id="rId9"/>
          <w:pgSz w:w="11907" w:h="16840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464767" w:rsidRDefault="00464767" w:rsidP="00464767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3676604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77B37" w:rsidRPr="00277B37" w:rsidRDefault="00277B37" w:rsidP="00277B37">
          <w:pPr>
            <w:pStyle w:val="af0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277B3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277B37" w:rsidRPr="00277B37" w:rsidRDefault="00277B37" w:rsidP="00277B37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277B37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277B37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277B37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6987546" w:history="1">
            <w:r w:rsidRPr="00277B37">
              <w:rPr>
                <w:rStyle w:val="a3"/>
                <w:b/>
                <w:noProof/>
                <w:sz w:val="28"/>
                <w:szCs w:val="28"/>
              </w:rPr>
              <w:t>1. ОБЩАЯ ХАРАКТЕРИСТИКА РАБОЧЕЙ ПРОГРАММЫ</w:t>
            </w:r>
            <w:r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_Toc156987546 \h </w:instrText>
            </w:r>
            <w:r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658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7B37" w:rsidRPr="00277B37" w:rsidRDefault="00F66F40" w:rsidP="00277B37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6987547" w:history="1">
            <w:r w:rsidR="00277B37" w:rsidRPr="00277B37">
              <w:rPr>
                <w:rStyle w:val="a3"/>
                <w:b/>
                <w:noProof/>
                <w:sz w:val="28"/>
                <w:szCs w:val="28"/>
              </w:rPr>
              <w:t>ПРОФЕССИОНАЛЬНОГО МОДУЛЯ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_Toc156987547 \h </w:instrTex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658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7B37" w:rsidRPr="00277B37" w:rsidRDefault="00F66F40" w:rsidP="00277B37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6987548" w:history="1">
            <w:r w:rsidR="00277B37" w:rsidRPr="00277B37">
              <w:rPr>
                <w:rStyle w:val="a3"/>
                <w:rFonts w:eastAsia="Arial Unicode MS"/>
                <w:b/>
                <w:noProof/>
                <w:sz w:val="28"/>
                <w:szCs w:val="28"/>
              </w:rPr>
              <w:t>2. СТРУКТУРА И СОДЕРЖАНИЕ ПРОФЕССИОНАЛЬНОГО МОДУЛЯ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_Toc156987548 \h </w:instrTex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658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7B37" w:rsidRPr="00277B37" w:rsidRDefault="00F66F40" w:rsidP="00277B37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6987549" w:history="1">
            <w:r w:rsidR="00277B37" w:rsidRPr="00277B37">
              <w:rPr>
                <w:rStyle w:val="a3"/>
                <w:b/>
                <w:noProof/>
                <w:sz w:val="28"/>
                <w:szCs w:val="28"/>
              </w:rPr>
              <w:t>3. УСЛОВИЯ РЕАЛИЗАЦИИ ПРОФЕССИОНАЛЬНОГО МОДУЛЯ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_Toc156987549 \h </w:instrTex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658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7B37" w:rsidRPr="00277B37" w:rsidRDefault="00F66F40" w:rsidP="00277B37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6987550" w:history="1">
            <w:r w:rsidR="00277B37" w:rsidRPr="00277B37">
              <w:rPr>
                <w:rStyle w:val="a3"/>
                <w:rFonts w:eastAsia="Arial Unicode MS"/>
                <w:b/>
                <w:noProof/>
                <w:sz w:val="28"/>
                <w:szCs w:val="28"/>
              </w:rPr>
              <w:t>4. КОНТРОЛЬ И ОЦЕНКА РЕЗУЛЬТАТОВ ОСВОЕНИЯ  ПРОФЕССИОНАЛЬНОГО МОДУЛЯ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_Toc156987550 \h </w:instrTex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658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7B37" w:rsidRPr="00277B37" w:rsidRDefault="00F66F40" w:rsidP="00277B37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6987551" w:history="1">
            <w:r w:rsidR="00277B37" w:rsidRPr="00277B37">
              <w:rPr>
                <w:rStyle w:val="a3"/>
                <w:b/>
                <w:noProof/>
                <w:sz w:val="28"/>
                <w:szCs w:val="28"/>
              </w:rPr>
              <w:t>5. СПЕЦИАЛЬНЫЕ ИНФОРМАЦИОННО-МЕТОДИЧЕСКИЕ УСЛОВИЯ ДЛЯ ИНВАЛИДОВ И ЛИЦ С ОГРАНИЧЕННЫМИ ВОЗМОЖНОСТЯМИ ЗДОРОВЬЯ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_Toc156987551 \h </w:instrTex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658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277B37" w:rsidRPr="00277B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7B37" w:rsidRDefault="00277B37" w:rsidP="00277B37">
          <w:pPr>
            <w:spacing w:line="360" w:lineRule="auto"/>
          </w:pPr>
          <w:r w:rsidRPr="00277B37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77B37" w:rsidRDefault="00277B37" w:rsidP="00277B3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36589B" w:rsidRDefault="0036589B" w:rsidP="00277B3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6987546"/>
    </w:p>
    <w:p w:rsidR="00D212EE" w:rsidRPr="00613EDF" w:rsidRDefault="00D212EE" w:rsidP="00277B3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3EDF">
        <w:rPr>
          <w:rFonts w:ascii="Times New Roman" w:hAnsi="Times New Roman" w:cs="Times New Roman"/>
          <w:b/>
          <w:color w:val="auto"/>
          <w:sz w:val="24"/>
          <w:szCs w:val="24"/>
        </w:rPr>
        <w:t>1. ОБЩАЯ ХАРАКТЕРИСТИКА РАБОЧЕЙ ПРОГРАММЫ</w:t>
      </w:r>
      <w:bookmarkEnd w:id="1"/>
    </w:p>
    <w:p w:rsidR="00D212EE" w:rsidRPr="00613EDF" w:rsidRDefault="00D212EE" w:rsidP="00277B3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6987547"/>
      <w:r w:rsidRPr="00613EDF"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ПРОФЕССИОНАЛЬНОГО МОДУЛЯ</w:t>
      </w:r>
      <w:bookmarkEnd w:id="2"/>
    </w:p>
    <w:p w:rsidR="00D212EE" w:rsidRPr="00D212EE" w:rsidRDefault="00D212EE" w:rsidP="00D212EE">
      <w:pPr>
        <w:spacing w:before="120" w:after="120"/>
        <w:ind w:firstLine="709"/>
        <w:rPr>
          <w:rFonts w:ascii="Times New Roman" w:hAnsi="Times New Roman"/>
          <w:b/>
          <w:sz w:val="24"/>
          <w:szCs w:val="24"/>
        </w:rPr>
      </w:pPr>
      <w:r w:rsidRPr="00D212EE">
        <w:rPr>
          <w:rFonts w:ascii="Times New Roman" w:hAnsi="Times New Roman"/>
          <w:b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D212EE" w:rsidRPr="00D212EE" w:rsidRDefault="00D212EE" w:rsidP="00D212EE">
      <w:pPr>
        <w:spacing w:after="0"/>
        <w:ind w:firstLine="709"/>
        <w:jc w:val="both"/>
        <w:rPr>
          <w:rFonts w:ascii="Times New Roman" w:eastAsia="Arial Unicode MS" w:hAnsi="Times New Roman"/>
          <w:bCs/>
          <w:sz w:val="24"/>
          <w:szCs w:val="24"/>
        </w:rPr>
      </w:pPr>
      <w:r w:rsidRPr="00D212EE">
        <w:rPr>
          <w:rFonts w:ascii="Times New Roman" w:eastAsia="Arial Unicode MS" w:hAnsi="Times New Roman"/>
          <w:bCs/>
          <w:sz w:val="24"/>
          <w:szCs w:val="24"/>
        </w:rPr>
        <w:t xml:space="preserve">В результате изучения профессионального модуля обучающийся должен освоить основной вид деятельности «Выполнение работ по должности служащего «Кассир» </w:t>
      </w:r>
      <w:r w:rsidRPr="00D212EE">
        <w:rPr>
          <w:rFonts w:ascii="Times New Roman" w:eastAsia="Arial Unicode MS" w:hAnsi="Times New Roman"/>
          <w:bCs/>
          <w:sz w:val="24"/>
          <w:szCs w:val="24"/>
        </w:rPr>
        <w:br/>
        <w:t>и соответствующие ему общие компетенции и профессиональные компетенции:</w:t>
      </w:r>
    </w:p>
    <w:p w:rsidR="00D212EE" w:rsidRPr="00D212EE" w:rsidRDefault="00D212EE" w:rsidP="00D212EE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212EE">
        <w:rPr>
          <w:rFonts w:ascii="Times New Roman" w:hAnsi="Times New Roman"/>
          <w:b/>
          <w:sz w:val="24"/>
          <w:szCs w:val="24"/>
        </w:rPr>
        <w:t>1.1.1. Перечень общих компетенций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8476"/>
      </w:tblGrid>
      <w:tr w:rsidR="00D212EE" w:rsidRPr="00D212EE" w:rsidTr="00D212EE">
        <w:trPr>
          <w:trHeight w:val="397"/>
        </w:trPr>
        <w:tc>
          <w:tcPr>
            <w:tcW w:w="1271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12E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12EE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212EE">
              <w:rPr>
                <w:rFonts w:ascii="Times New Roman" w:hAnsi="Times New Roman"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212EE" w:rsidRPr="00D212EE" w:rsidTr="00D212EE">
        <w:tc>
          <w:tcPr>
            <w:tcW w:w="1271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8476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D212EE" w:rsidRPr="00D212EE" w:rsidRDefault="00D212EE" w:rsidP="00D212EE">
      <w:pPr>
        <w:spacing w:before="120" w:after="12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12EE">
        <w:rPr>
          <w:rFonts w:ascii="Times New Roman" w:hAnsi="Times New Roman"/>
          <w:bCs/>
          <w:sz w:val="24"/>
          <w:szCs w:val="24"/>
        </w:rPr>
        <w:t xml:space="preserve">1.1.2. Перечень профессиональных компетенций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8618"/>
      </w:tblGrid>
      <w:tr w:rsidR="00D212EE" w:rsidRPr="00D212EE" w:rsidTr="00D212EE">
        <w:trPr>
          <w:trHeight w:val="511"/>
        </w:trPr>
        <w:tc>
          <w:tcPr>
            <w:tcW w:w="1129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12E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8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12EE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D212EE" w:rsidRPr="00D212EE" w:rsidTr="00D212EE">
        <w:tc>
          <w:tcPr>
            <w:tcW w:w="1129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ВД 6</w:t>
            </w:r>
          </w:p>
        </w:tc>
        <w:tc>
          <w:tcPr>
            <w:tcW w:w="8618" w:type="dxa"/>
            <w:vAlign w:val="center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Выполнение работ по должности служащего «Кассир»</w:t>
            </w:r>
          </w:p>
        </w:tc>
      </w:tr>
      <w:tr w:rsidR="00D212EE" w:rsidRPr="00D212EE" w:rsidTr="00D212EE">
        <w:tc>
          <w:tcPr>
            <w:tcW w:w="1129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8618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Проводить учет денежных средств, оформлять денежные и кассовые документы</w:t>
            </w:r>
          </w:p>
        </w:tc>
      </w:tr>
    </w:tbl>
    <w:p w:rsidR="00D212EE" w:rsidRPr="00D212EE" w:rsidRDefault="00D212EE" w:rsidP="00D212EE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D212EE">
        <w:rPr>
          <w:rFonts w:ascii="Times New Roman" w:hAnsi="Times New Roman"/>
          <w:sz w:val="24"/>
          <w:szCs w:val="24"/>
        </w:rPr>
        <w:t>1.1.3. В результате освоения профессионального модуля обучающийся должен: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7910"/>
      </w:tblGrid>
      <w:tr w:rsidR="00D212EE" w:rsidRPr="00D212EE" w:rsidTr="00D212EE">
        <w:trPr>
          <w:jc w:val="center"/>
        </w:trPr>
        <w:tc>
          <w:tcPr>
            <w:tcW w:w="1696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10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выполнения работ по должности служащего «Кассир»</w:t>
            </w:r>
          </w:p>
        </w:tc>
      </w:tr>
      <w:tr w:rsidR="00D212EE" w:rsidRPr="00D212EE" w:rsidTr="00D212EE">
        <w:trPr>
          <w:jc w:val="center"/>
        </w:trPr>
        <w:tc>
          <w:tcPr>
            <w:tcW w:w="1696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7910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 xml:space="preserve">принимать и оформлять первичные документы по кассовым операциям; проверять наличие обязательных реквизитов в первичных документах по кассе; 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составлять кассовую отчетность;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 xml:space="preserve">вести кассовую книгу; 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проводить формальную проверку документов, проверку по существу, арифметическую проверку;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 xml:space="preserve">проводить группировку первичных бухгалтерских документов по ряду признаков; 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осуществлять расчеты с подотчетными лицами, с персоналом по оплате труда;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безналичными формами расчетов;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работать с контрольно-кассовой техникой;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принимать участие в проведении инвентаризации кассы</w:t>
            </w:r>
          </w:p>
        </w:tc>
      </w:tr>
      <w:tr w:rsidR="00D212EE" w:rsidRPr="00D212EE" w:rsidTr="00D212EE">
        <w:trPr>
          <w:jc w:val="center"/>
        </w:trPr>
        <w:tc>
          <w:tcPr>
            <w:tcW w:w="1696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910" w:type="dxa"/>
          </w:tcPr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 xml:space="preserve">нормативно-правовые акты, положения и инструкции по ведению кассовых операций; 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оформление форм кассовых и банковских документов;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оформление операций с денежными средствами, ценными бумагами, бланками строгой отчетности;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обязательные реквизиты в первичных документах по кассе;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 xml:space="preserve">формальную проверку документов, проверку по существу, арифметическую проверку; 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группировку первичных бухгалтерских документов по ряду признаков;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 xml:space="preserve">таксировку и котировку первичных бухгалтерских документов; 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 xml:space="preserve">правила ведения кассовой книги; 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организацию расчетов с подотчетными лицами, с персоналом по оплате труда;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порядок работы по безналичным расчетам;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организацию работы с ККТ;</w:t>
            </w:r>
          </w:p>
          <w:p w:rsidR="00D212EE" w:rsidRPr="00D212EE" w:rsidRDefault="00D212EE" w:rsidP="00D21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2EE">
              <w:rPr>
                <w:rFonts w:ascii="Times New Roman" w:hAnsi="Times New Roman"/>
                <w:sz w:val="24"/>
                <w:szCs w:val="24"/>
              </w:rPr>
              <w:t>правила проведения инвентаризации кассы</w:t>
            </w:r>
          </w:p>
        </w:tc>
      </w:tr>
    </w:tbl>
    <w:p w:rsidR="00D212EE" w:rsidRPr="00D212EE" w:rsidRDefault="00D212EE" w:rsidP="00D212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12EE" w:rsidRPr="00D212EE" w:rsidRDefault="00D212EE" w:rsidP="00D212E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12EE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D212EE" w:rsidRPr="00D212EE" w:rsidRDefault="00D212EE" w:rsidP="00D212EE">
      <w:pPr>
        <w:spacing w:after="0" w:line="360" w:lineRule="auto"/>
        <w:ind w:firstLine="709"/>
        <w:jc w:val="both"/>
        <w:rPr>
          <w:rFonts w:ascii="Times New Roman" w:eastAsia="Arial Unicode MS" w:hAnsi="Times New Roman"/>
          <w:bCs/>
          <w:sz w:val="24"/>
          <w:szCs w:val="24"/>
        </w:rPr>
      </w:pPr>
    </w:p>
    <w:p w:rsidR="00D212EE" w:rsidRPr="00D212EE" w:rsidRDefault="00D212EE" w:rsidP="00D212E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Hlk84252761"/>
      <w:r w:rsidRPr="00D212EE">
        <w:rPr>
          <w:rFonts w:ascii="Times New Roman" w:hAnsi="Times New Roman"/>
          <w:sz w:val="24"/>
          <w:szCs w:val="24"/>
        </w:rPr>
        <w:t xml:space="preserve">Всего часов </w:t>
      </w:r>
      <w:r>
        <w:rPr>
          <w:rFonts w:ascii="Times New Roman" w:hAnsi="Times New Roman"/>
          <w:sz w:val="24"/>
          <w:szCs w:val="24"/>
          <w:u w:val="single"/>
        </w:rPr>
        <w:t>154</w:t>
      </w:r>
      <w:r w:rsidRPr="00D212EE">
        <w:rPr>
          <w:rFonts w:ascii="Times New Roman" w:hAnsi="Times New Roman"/>
          <w:sz w:val="24"/>
          <w:szCs w:val="24"/>
          <w:u w:val="single"/>
        </w:rPr>
        <w:t xml:space="preserve"> часов</w:t>
      </w:r>
    </w:p>
    <w:p w:rsidR="00D212EE" w:rsidRPr="00D212EE" w:rsidRDefault="00D212EE" w:rsidP="00D93C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12EE">
        <w:rPr>
          <w:rFonts w:ascii="Times New Roman" w:hAnsi="Times New Roman"/>
          <w:sz w:val="24"/>
          <w:szCs w:val="24"/>
        </w:rPr>
        <w:t xml:space="preserve">в том числе в форме практической подготовки </w:t>
      </w:r>
      <w:r>
        <w:rPr>
          <w:rFonts w:ascii="Times New Roman" w:hAnsi="Times New Roman"/>
          <w:sz w:val="24"/>
          <w:szCs w:val="24"/>
          <w:u w:val="single"/>
        </w:rPr>
        <w:t>112</w:t>
      </w:r>
      <w:r w:rsidRPr="00D212EE">
        <w:rPr>
          <w:rFonts w:ascii="Times New Roman" w:hAnsi="Times New Roman"/>
          <w:sz w:val="24"/>
          <w:szCs w:val="24"/>
          <w:u w:val="single"/>
        </w:rPr>
        <w:t xml:space="preserve"> часов</w:t>
      </w:r>
    </w:p>
    <w:p w:rsidR="00D212EE" w:rsidRPr="00D212EE" w:rsidRDefault="00D212EE" w:rsidP="00D212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2EE" w:rsidRPr="00D212EE" w:rsidRDefault="00D212EE" w:rsidP="00D21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12EE">
        <w:rPr>
          <w:rFonts w:ascii="Times New Roman" w:hAnsi="Times New Roman"/>
          <w:sz w:val="24"/>
          <w:szCs w:val="24"/>
        </w:rPr>
        <w:t xml:space="preserve">Из них на освоение МДК </w:t>
      </w:r>
      <w:r>
        <w:rPr>
          <w:rFonts w:ascii="Times New Roman" w:hAnsi="Times New Roman"/>
          <w:sz w:val="24"/>
          <w:szCs w:val="24"/>
          <w:u w:val="single"/>
        </w:rPr>
        <w:t>7</w:t>
      </w:r>
      <w:r w:rsidRPr="00D212EE">
        <w:rPr>
          <w:rFonts w:ascii="Times New Roman" w:hAnsi="Times New Roman"/>
          <w:sz w:val="24"/>
          <w:szCs w:val="24"/>
          <w:u w:val="single"/>
        </w:rPr>
        <w:t>6 часов</w:t>
      </w:r>
    </w:p>
    <w:p w:rsidR="00D212EE" w:rsidRPr="00D212EE" w:rsidRDefault="00D212EE" w:rsidP="00D93CC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12EE">
        <w:rPr>
          <w:rFonts w:ascii="Times New Roman" w:hAnsi="Times New Roman"/>
          <w:sz w:val="24"/>
          <w:szCs w:val="24"/>
        </w:rPr>
        <w:t>в том числе самостоятельная работа</w:t>
      </w:r>
      <w:r w:rsidRPr="00D212E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  <w:u w:val="single"/>
        </w:rPr>
        <w:t>36</w:t>
      </w:r>
    </w:p>
    <w:p w:rsidR="00D212EE" w:rsidRPr="00D212EE" w:rsidRDefault="00D212EE" w:rsidP="00D21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12EE">
        <w:rPr>
          <w:rFonts w:ascii="Times New Roman" w:hAnsi="Times New Roman"/>
          <w:sz w:val="24"/>
          <w:szCs w:val="24"/>
        </w:rPr>
        <w:t xml:space="preserve">практики, в том числе учебная </w:t>
      </w:r>
      <w:r w:rsidRPr="00D212EE">
        <w:rPr>
          <w:rFonts w:ascii="Times New Roman" w:hAnsi="Times New Roman"/>
          <w:sz w:val="24"/>
          <w:szCs w:val="24"/>
          <w:u w:val="single"/>
        </w:rPr>
        <w:t>36 часов</w:t>
      </w:r>
    </w:p>
    <w:bookmarkEnd w:id="3"/>
    <w:p w:rsidR="00D212EE" w:rsidRPr="00D212EE" w:rsidRDefault="00D212EE" w:rsidP="00D93C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12EE">
        <w:rPr>
          <w:rFonts w:ascii="Times New Roman" w:hAnsi="Times New Roman"/>
          <w:sz w:val="24"/>
          <w:szCs w:val="24"/>
        </w:rPr>
        <w:t xml:space="preserve">производственная </w:t>
      </w:r>
      <w:r>
        <w:rPr>
          <w:rFonts w:ascii="Times New Roman" w:hAnsi="Times New Roman"/>
          <w:sz w:val="24"/>
          <w:szCs w:val="24"/>
          <w:u w:val="single"/>
        </w:rPr>
        <w:t>36</w:t>
      </w:r>
    </w:p>
    <w:p w:rsidR="00D212EE" w:rsidRPr="00D212EE" w:rsidRDefault="00D212EE" w:rsidP="00D212EE">
      <w:pPr>
        <w:spacing w:after="0" w:line="360" w:lineRule="auto"/>
        <w:jc w:val="both"/>
        <w:rPr>
          <w:rFonts w:ascii="Times New Roman" w:eastAsia="Arial Unicode MS" w:hAnsi="Times New Roman"/>
          <w:bCs/>
          <w:iCs/>
          <w:sz w:val="24"/>
          <w:szCs w:val="24"/>
          <w:u w:val="single"/>
        </w:rPr>
      </w:pPr>
      <w:r w:rsidRPr="00D212EE">
        <w:rPr>
          <w:rFonts w:ascii="Times New Roman" w:eastAsia="Arial Unicode MS" w:hAnsi="Times New Roman"/>
          <w:bCs/>
          <w:iCs/>
          <w:sz w:val="24"/>
          <w:szCs w:val="24"/>
        </w:rPr>
        <w:t xml:space="preserve">Промежуточная аттестация: экзамен по модулю </w:t>
      </w:r>
      <w:r>
        <w:rPr>
          <w:rFonts w:ascii="Times New Roman" w:eastAsia="Arial Unicode MS" w:hAnsi="Times New Roman"/>
          <w:bCs/>
          <w:iCs/>
          <w:sz w:val="24"/>
          <w:szCs w:val="24"/>
          <w:u w:val="single"/>
        </w:rPr>
        <w:t>6</w:t>
      </w:r>
      <w:r w:rsidRPr="00D212EE">
        <w:rPr>
          <w:rFonts w:ascii="Times New Roman" w:eastAsia="Arial Unicode MS" w:hAnsi="Times New Roman"/>
          <w:bCs/>
          <w:iCs/>
          <w:sz w:val="24"/>
          <w:szCs w:val="24"/>
          <w:u w:val="single"/>
        </w:rPr>
        <w:t xml:space="preserve"> часов</w:t>
      </w:r>
    </w:p>
    <w:p w:rsidR="00D212EE" w:rsidRPr="00D212EE" w:rsidRDefault="00D212EE" w:rsidP="00D212EE">
      <w:pPr>
        <w:spacing w:after="0" w:line="360" w:lineRule="auto"/>
        <w:ind w:firstLine="709"/>
        <w:jc w:val="both"/>
        <w:rPr>
          <w:rFonts w:ascii="Times New Roman" w:eastAsia="Arial Unicode MS" w:hAnsi="Times New Roman"/>
          <w:bCs/>
          <w:sz w:val="24"/>
          <w:szCs w:val="24"/>
        </w:rPr>
      </w:pPr>
    </w:p>
    <w:p w:rsidR="00B5798C" w:rsidRDefault="00B5798C" w:rsidP="00B5798C">
      <w:pPr>
        <w:spacing w:after="0" w:line="240" w:lineRule="auto"/>
        <w:rPr>
          <w:rFonts w:ascii="Times New Roman" w:hAnsi="Times New Roman"/>
          <w:b/>
          <w:i/>
        </w:rPr>
        <w:sectPr w:rsidR="00B5798C" w:rsidSect="00277B37">
          <w:pgSz w:w="11907" w:h="16840"/>
          <w:pgMar w:top="709" w:right="851" w:bottom="992" w:left="1418" w:header="709" w:footer="709" w:gutter="0"/>
          <w:cols w:space="720"/>
          <w:titlePg/>
          <w:docGrid w:linePitch="299"/>
        </w:sectPr>
      </w:pPr>
    </w:p>
    <w:p w:rsidR="0036589B" w:rsidRDefault="0036589B" w:rsidP="00277B37">
      <w:pPr>
        <w:pStyle w:val="1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bookmarkStart w:id="4" w:name="_Toc156987548"/>
    </w:p>
    <w:p w:rsidR="00D212EE" w:rsidRPr="00277B37" w:rsidRDefault="00D212EE" w:rsidP="00277B37">
      <w:pPr>
        <w:pStyle w:val="1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r w:rsidRPr="00277B37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2. СТРУКТУРА И СОДЕРЖАНИЕ ПРОФЕССИОНАЛЬНОГО МОДУЛЯ</w:t>
      </w:r>
      <w:bookmarkEnd w:id="4"/>
    </w:p>
    <w:p w:rsidR="00D212EE" w:rsidRDefault="00D212EE" w:rsidP="0036589B">
      <w:pPr>
        <w:pStyle w:val="ad"/>
        <w:spacing w:before="240" w:after="200"/>
        <w:ind w:left="426" w:firstLine="0"/>
      </w:pPr>
      <w:r w:rsidRPr="00322AAD">
        <w:t>2.1. Структура профессионального модуля</w:t>
      </w:r>
    </w:p>
    <w:tbl>
      <w:tblPr>
        <w:tblW w:w="4676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1992"/>
        <w:gridCol w:w="1170"/>
        <w:gridCol w:w="732"/>
        <w:gridCol w:w="875"/>
        <w:gridCol w:w="1603"/>
        <w:gridCol w:w="1320"/>
        <w:gridCol w:w="1361"/>
        <w:gridCol w:w="998"/>
        <w:gridCol w:w="1719"/>
      </w:tblGrid>
      <w:tr w:rsidR="00C82204" w:rsidRPr="00315F34" w:rsidTr="00382015">
        <w:trPr>
          <w:trHeight w:val="484"/>
        </w:trPr>
        <w:tc>
          <w:tcPr>
            <w:tcW w:w="720" w:type="pct"/>
            <w:vMerge w:val="restart"/>
            <w:tcBorders>
              <w:bottom w:val="single" w:sz="4" w:space="0" w:color="auto"/>
            </w:tcBorders>
            <w:vAlign w:val="center"/>
          </w:tcPr>
          <w:p w:rsidR="00D212EE" w:rsidRPr="00D212EE" w:rsidRDefault="00D212EE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2EE">
              <w:rPr>
                <w:rFonts w:ascii="Times New Roman" w:hAnsi="Times New Roman"/>
                <w:sz w:val="20"/>
                <w:szCs w:val="20"/>
              </w:rPr>
              <w:t>Коды ПК, ОК</w:t>
            </w:r>
          </w:p>
        </w:tc>
        <w:tc>
          <w:tcPr>
            <w:tcW w:w="724" w:type="pct"/>
            <w:vMerge w:val="restart"/>
            <w:tcBorders>
              <w:bottom w:val="single" w:sz="4" w:space="0" w:color="auto"/>
            </w:tcBorders>
            <w:vAlign w:val="center"/>
          </w:tcPr>
          <w:p w:rsidR="00D212EE" w:rsidRPr="00D212EE" w:rsidRDefault="00D212EE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2EE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25" w:type="pct"/>
            <w:vMerge w:val="restart"/>
            <w:tcBorders>
              <w:bottom w:val="single" w:sz="4" w:space="0" w:color="auto"/>
            </w:tcBorders>
            <w:vAlign w:val="center"/>
          </w:tcPr>
          <w:p w:rsidR="00D212EE" w:rsidRPr="00D212EE" w:rsidRDefault="00D212EE" w:rsidP="00D212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2EE">
              <w:rPr>
                <w:rFonts w:ascii="Times New Roman" w:hAnsi="Times New Roman"/>
                <w:iCs/>
                <w:sz w:val="20"/>
                <w:szCs w:val="20"/>
              </w:rPr>
              <w:t>Всего, час.</w:t>
            </w:r>
          </w:p>
        </w:tc>
        <w:tc>
          <w:tcPr>
            <w:tcW w:w="266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212EE" w:rsidRPr="00D212EE" w:rsidRDefault="00D212EE" w:rsidP="00D212E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2EE">
              <w:rPr>
                <w:rFonts w:ascii="Times New Roman" w:hAnsi="Times New Roman"/>
                <w:iCs/>
                <w:sz w:val="20"/>
                <w:szCs w:val="20"/>
              </w:rPr>
              <w:t xml:space="preserve">В </w:t>
            </w:r>
            <w:proofErr w:type="spellStart"/>
            <w:r w:rsidRPr="00D212EE">
              <w:rPr>
                <w:rFonts w:ascii="Times New Roman" w:hAnsi="Times New Roman"/>
                <w:iCs/>
                <w:sz w:val="20"/>
                <w:szCs w:val="20"/>
              </w:rPr>
              <w:t>т.ч</w:t>
            </w:r>
            <w:proofErr w:type="spellEnd"/>
            <w:r w:rsidRPr="00D212EE">
              <w:rPr>
                <w:rFonts w:ascii="Times New Roman" w:hAnsi="Times New Roman"/>
                <w:iCs/>
                <w:sz w:val="20"/>
                <w:szCs w:val="20"/>
              </w:rPr>
              <w:t>. в форме практической подготовки</w:t>
            </w:r>
          </w:p>
        </w:tc>
        <w:tc>
          <w:tcPr>
            <w:tcW w:w="2864" w:type="pct"/>
            <w:gridSpan w:val="6"/>
            <w:tcBorders>
              <w:bottom w:val="single" w:sz="4" w:space="0" w:color="auto"/>
            </w:tcBorders>
            <w:vAlign w:val="center"/>
          </w:tcPr>
          <w:p w:rsidR="00D212EE" w:rsidRPr="00D212EE" w:rsidRDefault="00D212EE" w:rsidP="00D212E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2EE">
              <w:rPr>
                <w:rFonts w:ascii="Times New Roman" w:hAnsi="Times New Roman"/>
              </w:rPr>
              <w:t xml:space="preserve">Объем профессионального модуля, </w:t>
            </w:r>
            <w:proofErr w:type="spellStart"/>
            <w:r w:rsidRPr="00D212EE">
              <w:rPr>
                <w:rFonts w:ascii="Times New Roman" w:hAnsi="Times New Roman"/>
              </w:rPr>
              <w:t>ак</w:t>
            </w:r>
            <w:proofErr w:type="spellEnd"/>
            <w:r w:rsidRPr="00D212EE">
              <w:rPr>
                <w:rFonts w:ascii="Times New Roman" w:hAnsi="Times New Roman"/>
              </w:rPr>
              <w:t>. час.</w:t>
            </w:r>
          </w:p>
        </w:tc>
      </w:tr>
      <w:tr w:rsidR="00C82204" w:rsidRPr="00315F34" w:rsidTr="00382015">
        <w:trPr>
          <w:trHeight w:val="58"/>
        </w:trPr>
        <w:tc>
          <w:tcPr>
            <w:tcW w:w="720" w:type="pct"/>
            <w:vMerge/>
          </w:tcPr>
          <w:p w:rsidR="00D212EE" w:rsidRPr="00D212EE" w:rsidRDefault="00D212EE" w:rsidP="00D212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724" w:type="pct"/>
            <w:vMerge/>
            <w:vAlign w:val="center"/>
          </w:tcPr>
          <w:p w:rsidR="00D212EE" w:rsidRPr="00D212EE" w:rsidRDefault="00D212EE" w:rsidP="00D212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25" w:type="pct"/>
            <w:vMerge/>
            <w:vAlign w:val="center"/>
          </w:tcPr>
          <w:p w:rsidR="00D212EE" w:rsidRPr="00D212EE" w:rsidRDefault="00D212EE" w:rsidP="00D212EE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6" w:type="pct"/>
            <w:vMerge/>
            <w:shd w:val="clear" w:color="auto" w:fill="FFFF00"/>
          </w:tcPr>
          <w:p w:rsidR="00D212EE" w:rsidRPr="00D212EE" w:rsidRDefault="00D212EE" w:rsidP="00D212EE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pct"/>
            <w:gridSpan w:val="5"/>
          </w:tcPr>
          <w:p w:rsidR="00D212EE" w:rsidRPr="00D212EE" w:rsidRDefault="00D212EE" w:rsidP="00D212EE">
            <w:pPr>
              <w:suppressAutoHyphens/>
              <w:jc w:val="center"/>
              <w:rPr>
                <w:rFonts w:ascii="Times New Roman" w:hAnsi="Times New Roman"/>
              </w:rPr>
            </w:pPr>
            <w:r w:rsidRPr="00D212EE">
              <w:rPr>
                <w:rFonts w:ascii="Times New Roman" w:hAnsi="Times New Roman"/>
              </w:rPr>
              <w:t>Обучение по МДК</w:t>
            </w:r>
          </w:p>
        </w:tc>
        <w:tc>
          <w:tcPr>
            <w:tcW w:w="625" w:type="pct"/>
            <w:vMerge w:val="restart"/>
            <w:vAlign w:val="center"/>
          </w:tcPr>
          <w:p w:rsidR="00D212EE" w:rsidRPr="00D212EE" w:rsidRDefault="00D212EE" w:rsidP="00D212EE">
            <w:pPr>
              <w:suppressAutoHyphens/>
              <w:jc w:val="center"/>
              <w:rPr>
                <w:rFonts w:ascii="Times New Roman" w:hAnsi="Times New Roman"/>
              </w:rPr>
            </w:pPr>
            <w:r w:rsidRPr="00D212EE">
              <w:rPr>
                <w:rFonts w:ascii="Times New Roman" w:hAnsi="Times New Roman"/>
              </w:rPr>
              <w:t>Практики</w:t>
            </w:r>
          </w:p>
        </w:tc>
      </w:tr>
      <w:tr w:rsidR="00C82204" w:rsidRPr="00315F34" w:rsidTr="00382015">
        <w:tc>
          <w:tcPr>
            <w:tcW w:w="720" w:type="pct"/>
            <w:vMerge/>
          </w:tcPr>
          <w:p w:rsidR="00D212EE" w:rsidRPr="00D212EE" w:rsidRDefault="00D212EE" w:rsidP="00D212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724" w:type="pct"/>
            <w:vMerge/>
            <w:vAlign w:val="center"/>
          </w:tcPr>
          <w:p w:rsidR="00D212EE" w:rsidRPr="00D212EE" w:rsidRDefault="00D212EE" w:rsidP="00D212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25" w:type="pct"/>
            <w:vMerge/>
            <w:vAlign w:val="center"/>
          </w:tcPr>
          <w:p w:rsidR="00D212EE" w:rsidRPr="00D212EE" w:rsidRDefault="00D212EE" w:rsidP="00D212EE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6" w:type="pct"/>
            <w:vMerge/>
            <w:shd w:val="clear" w:color="auto" w:fill="FFFF00"/>
          </w:tcPr>
          <w:p w:rsidR="00D212EE" w:rsidRPr="00D212EE" w:rsidRDefault="00D212EE" w:rsidP="00D212E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Merge w:val="restart"/>
          </w:tcPr>
          <w:p w:rsidR="00D212EE" w:rsidRPr="00D212EE" w:rsidRDefault="00D212EE" w:rsidP="00D212E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2E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921" w:type="pct"/>
            <w:gridSpan w:val="4"/>
          </w:tcPr>
          <w:p w:rsidR="00D212EE" w:rsidRPr="00D212EE" w:rsidRDefault="00D212EE" w:rsidP="00D212EE">
            <w:pPr>
              <w:suppressAutoHyphens/>
              <w:jc w:val="center"/>
              <w:rPr>
                <w:rFonts w:ascii="Times New Roman" w:hAnsi="Times New Roman"/>
              </w:rPr>
            </w:pPr>
            <w:r w:rsidRPr="00D212EE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625" w:type="pct"/>
            <w:vMerge/>
            <w:vAlign w:val="center"/>
          </w:tcPr>
          <w:p w:rsidR="00D212EE" w:rsidRPr="00D212EE" w:rsidRDefault="00D212EE" w:rsidP="00D212EE">
            <w:pPr>
              <w:suppressAutoHyphens/>
              <w:jc w:val="center"/>
              <w:rPr>
                <w:rFonts w:ascii="Times New Roman" w:hAnsi="Times New Roman"/>
                <w:i/>
              </w:rPr>
            </w:pPr>
          </w:p>
        </w:tc>
      </w:tr>
      <w:tr w:rsidR="00C82204" w:rsidRPr="00315F34" w:rsidTr="00382015">
        <w:trPr>
          <w:cantSplit/>
          <w:trHeight w:val="1415"/>
        </w:trPr>
        <w:tc>
          <w:tcPr>
            <w:tcW w:w="720" w:type="pct"/>
            <w:vMerge/>
          </w:tcPr>
          <w:p w:rsidR="00645DA2" w:rsidRPr="00D212EE" w:rsidRDefault="00645DA2" w:rsidP="00D212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724" w:type="pct"/>
            <w:vMerge/>
            <w:vAlign w:val="center"/>
          </w:tcPr>
          <w:p w:rsidR="00645DA2" w:rsidRPr="00D212EE" w:rsidRDefault="00645DA2" w:rsidP="00D212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25" w:type="pct"/>
            <w:vMerge/>
            <w:vAlign w:val="center"/>
          </w:tcPr>
          <w:p w:rsidR="00645DA2" w:rsidRPr="00D212EE" w:rsidRDefault="00645DA2" w:rsidP="00D212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66" w:type="pct"/>
            <w:vMerge/>
            <w:shd w:val="clear" w:color="auto" w:fill="FFFF00"/>
          </w:tcPr>
          <w:p w:rsidR="00645DA2" w:rsidRPr="00D212EE" w:rsidRDefault="00645DA2" w:rsidP="00D212EE">
            <w:pPr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Merge/>
          </w:tcPr>
          <w:p w:rsidR="00645DA2" w:rsidRPr="00D212EE" w:rsidRDefault="00645DA2" w:rsidP="00D212EE">
            <w:pPr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645DA2" w:rsidRPr="00D212EE" w:rsidRDefault="00645DA2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212EE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480" w:type="pct"/>
            <w:vAlign w:val="center"/>
          </w:tcPr>
          <w:p w:rsidR="00645DA2" w:rsidRPr="00D212EE" w:rsidRDefault="00645DA2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212EE">
              <w:rPr>
                <w:rFonts w:ascii="Times New Roman" w:hAnsi="Times New Roman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495" w:type="pct"/>
            <w:vAlign w:val="center"/>
          </w:tcPr>
          <w:p w:rsidR="00645DA2" w:rsidRPr="00D212EE" w:rsidRDefault="00645DA2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12E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363" w:type="pct"/>
            <w:vAlign w:val="center"/>
          </w:tcPr>
          <w:p w:rsidR="00645DA2" w:rsidRPr="00D212EE" w:rsidRDefault="00645DA2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2EE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  <w:p w:rsidR="00645DA2" w:rsidRPr="00D212EE" w:rsidRDefault="00645DA2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645DA2" w:rsidRPr="00D212EE" w:rsidRDefault="00645DA2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2EE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  <w:p w:rsidR="00645DA2" w:rsidRPr="00D212EE" w:rsidRDefault="00645DA2" w:rsidP="00D212EE">
            <w:pPr>
              <w:suppressAutoHyphens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C82204" w:rsidRPr="00315F34" w:rsidTr="00382015">
        <w:trPr>
          <w:trHeight w:val="415"/>
        </w:trPr>
        <w:tc>
          <w:tcPr>
            <w:tcW w:w="720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724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425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266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318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583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480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7</w:t>
            </w:r>
          </w:p>
        </w:tc>
        <w:tc>
          <w:tcPr>
            <w:tcW w:w="495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363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625" w:type="pct"/>
            <w:vAlign w:val="center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  <w:r w:rsidRPr="00D212EE">
              <w:rPr>
                <w:rFonts w:ascii="Times New Roman" w:hAnsi="Times New Roman"/>
                <w:i/>
              </w:rPr>
              <w:t>11</w:t>
            </w:r>
          </w:p>
        </w:tc>
      </w:tr>
      <w:tr w:rsidR="00C82204" w:rsidRPr="00315F34" w:rsidTr="00382015">
        <w:tc>
          <w:tcPr>
            <w:tcW w:w="720" w:type="pct"/>
          </w:tcPr>
          <w:p w:rsidR="00645DA2" w:rsidRPr="00D212EE" w:rsidRDefault="00645DA2" w:rsidP="00D212EE">
            <w:pPr>
              <w:pStyle w:val="ab"/>
            </w:pPr>
            <w:r w:rsidRPr="00D212EE">
              <w:t>ПК 1.3.</w:t>
            </w:r>
          </w:p>
          <w:p w:rsidR="00645DA2" w:rsidRPr="00D212EE" w:rsidRDefault="00645DA2" w:rsidP="00D212EE">
            <w:pPr>
              <w:pStyle w:val="ab"/>
            </w:pPr>
            <w:r w:rsidRPr="00D212EE">
              <w:t xml:space="preserve">ОК 01 – ОК 06, </w:t>
            </w:r>
          </w:p>
          <w:p w:rsidR="00645DA2" w:rsidRPr="00D212EE" w:rsidRDefault="00645DA2" w:rsidP="00D212EE">
            <w:pPr>
              <w:snapToGrid w:val="0"/>
              <w:rPr>
                <w:rFonts w:ascii="Times New Roman" w:hAnsi="Times New Roman"/>
              </w:rPr>
            </w:pPr>
            <w:r w:rsidRPr="00D212EE">
              <w:rPr>
                <w:rFonts w:ascii="Times New Roman" w:hAnsi="Times New Roman"/>
              </w:rPr>
              <w:t>ОК 09 – ОК 11</w:t>
            </w:r>
          </w:p>
        </w:tc>
        <w:tc>
          <w:tcPr>
            <w:tcW w:w="724" w:type="pct"/>
          </w:tcPr>
          <w:p w:rsidR="00645DA2" w:rsidRPr="00D212EE" w:rsidRDefault="00645DA2" w:rsidP="00D212EE">
            <w:pPr>
              <w:rPr>
                <w:rFonts w:ascii="Times New Roman" w:hAnsi="Times New Roman"/>
              </w:rPr>
            </w:pPr>
            <w:r w:rsidRPr="00D212EE">
              <w:rPr>
                <w:rFonts w:ascii="Times New Roman" w:hAnsi="Times New Roman"/>
              </w:rPr>
              <w:t>МДК</w:t>
            </w:r>
            <w:r>
              <w:rPr>
                <w:rFonts w:ascii="Times New Roman" w:hAnsi="Times New Roman"/>
              </w:rPr>
              <w:t>.</w:t>
            </w:r>
            <w:r w:rsidRPr="00D212EE">
              <w:rPr>
                <w:rFonts w:ascii="Times New Roman" w:hAnsi="Times New Roman"/>
              </w:rPr>
              <w:t xml:space="preserve"> 05.01. Ведение кассовых операций</w:t>
            </w:r>
          </w:p>
        </w:tc>
        <w:tc>
          <w:tcPr>
            <w:tcW w:w="425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</w:t>
            </w:r>
          </w:p>
        </w:tc>
        <w:tc>
          <w:tcPr>
            <w:tcW w:w="266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318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63</w:t>
            </w:r>
          </w:p>
        </w:tc>
        <w:tc>
          <w:tcPr>
            <w:tcW w:w="583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480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</w:rPr>
            </w:pPr>
            <w:r w:rsidRPr="00D212EE">
              <w:rPr>
                <w:rFonts w:ascii="Times New Roman" w:hAnsi="Times New Roman"/>
              </w:rPr>
              <w:t>-</w:t>
            </w:r>
          </w:p>
        </w:tc>
        <w:tc>
          <w:tcPr>
            <w:tcW w:w="495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63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212EE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625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</w:tr>
      <w:tr w:rsidR="00C82204" w:rsidRPr="00315F34" w:rsidTr="00382015">
        <w:tc>
          <w:tcPr>
            <w:tcW w:w="720" w:type="pct"/>
          </w:tcPr>
          <w:p w:rsidR="00645DA2" w:rsidRPr="00D212EE" w:rsidRDefault="00645DA2" w:rsidP="00D212EE">
            <w:pPr>
              <w:pStyle w:val="ab"/>
            </w:pPr>
          </w:p>
        </w:tc>
        <w:tc>
          <w:tcPr>
            <w:tcW w:w="724" w:type="pct"/>
          </w:tcPr>
          <w:p w:rsidR="00645DA2" w:rsidRPr="00D212EE" w:rsidRDefault="00645DA2" w:rsidP="00D212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425" w:type="pct"/>
          </w:tcPr>
          <w:p w:rsidR="00645DA2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266" w:type="pct"/>
          </w:tcPr>
          <w:p w:rsidR="00645DA2" w:rsidRDefault="00645DA2" w:rsidP="00D212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8" w:type="pct"/>
          </w:tcPr>
          <w:p w:rsidR="00645DA2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3" w:type="pct"/>
          </w:tcPr>
          <w:p w:rsidR="00645DA2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0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5" w:type="pct"/>
          </w:tcPr>
          <w:p w:rsidR="00645DA2" w:rsidRDefault="00645DA2" w:rsidP="00D212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3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25" w:type="pct"/>
          </w:tcPr>
          <w:p w:rsidR="00645DA2" w:rsidRDefault="00645DA2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82204" w:rsidRPr="00315F34" w:rsidTr="00382015">
        <w:tc>
          <w:tcPr>
            <w:tcW w:w="720" w:type="pct"/>
          </w:tcPr>
          <w:p w:rsidR="00C82204" w:rsidRPr="00D212EE" w:rsidRDefault="00C82204" w:rsidP="00D212EE">
            <w:pPr>
              <w:pStyle w:val="ab"/>
            </w:pPr>
          </w:p>
        </w:tc>
        <w:tc>
          <w:tcPr>
            <w:tcW w:w="724" w:type="pct"/>
          </w:tcPr>
          <w:p w:rsidR="00C82204" w:rsidRDefault="00C82204" w:rsidP="00C8220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</w:t>
            </w:r>
          </w:p>
          <w:p w:rsidR="00C82204" w:rsidRDefault="00C82204" w:rsidP="00C8220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</w:t>
            </w:r>
          </w:p>
        </w:tc>
        <w:tc>
          <w:tcPr>
            <w:tcW w:w="425" w:type="pct"/>
          </w:tcPr>
          <w:p w:rsidR="00C82204" w:rsidRDefault="000F7E1B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266" w:type="pct"/>
          </w:tcPr>
          <w:p w:rsidR="00C82204" w:rsidRDefault="00C82204" w:rsidP="00D212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8" w:type="pct"/>
          </w:tcPr>
          <w:p w:rsidR="00C82204" w:rsidRDefault="00C82204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3" w:type="pct"/>
          </w:tcPr>
          <w:p w:rsidR="00C82204" w:rsidRDefault="00C82204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0" w:type="pct"/>
          </w:tcPr>
          <w:p w:rsidR="00C82204" w:rsidRPr="00D212EE" w:rsidRDefault="00C82204" w:rsidP="00D212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5" w:type="pct"/>
          </w:tcPr>
          <w:p w:rsidR="00C82204" w:rsidRDefault="00C82204" w:rsidP="00D212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3" w:type="pct"/>
          </w:tcPr>
          <w:p w:rsidR="00C82204" w:rsidRPr="00D212EE" w:rsidRDefault="00C82204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25" w:type="pct"/>
          </w:tcPr>
          <w:p w:rsidR="00C82204" w:rsidRDefault="00C82204" w:rsidP="00D212E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82204" w:rsidRPr="00315F34" w:rsidTr="00382015">
        <w:trPr>
          <w:trHeight w:val="159"/>
        </w:trPr>
        <w:tc>
          <w:tcPr>
            <w:tcW w:w="720" w:type="pct"/>
          </w:tcPr>
          <w:p w:rsidR="00645DA2" w:rsidRPr="00D212EE" w:rsidRDefault="00645DA2" w:rsidP="00D212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724" w:type="pct"/>
          </w:tcPr>
          <w:p w:rsidR="00645DA2" w:rsidRPr="00D212EE" w:rsidRDefault="00645DA2" w:rsidP="008262E7">
            <w:pPr>
              <w:suppressAutoHyphens/>
              <w:rPr>
                <w:rFonts w:ascii="Times New Roman" w:hAnsi="Times New Roman"/>
              </w:rPr>
            </w:pPr>
            <w:r w:rsidRPr="00D212EE">
              <w:rPr>
                <w:rFonts w:ascii="Times New Roman" w:hAnsi="Times New Roman"/>
              </w:rPr>
              <w:t xml:space="preserve">Промежуточная аттестация. </w:t>
            </w:r>
            <w:r w:rsidR="008262E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5" w:type="pct"/>
          </w:tcPr>
          <w:p w:rsidR="00645DA2" w:rsidRPr="00D212EE" w:rsidRDefault="00645DA2" w:rsidP="00D212EE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66" w:type="pct"/>
            <w:shd w:val="clear" w:color="auto" w:fill="auto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318" w:type="pct"/>
            <w:shd w:val="clear" w:color="auto" w:fill="auto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83" w:type="pct"/>
            <w:shd w:val="clear" w:color="auto" w:fill="auto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80" w:type="pct"/>
            <w:shd w:val="clear" w:color="auto" w:fill="auto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95" w:type="pct"/>
            <w:shd w:val="clear" w:color="auto" w:fill="auto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63" w:type="pct"/>
            <w:shd w:val="clear" w:color="auto" w:fill="auto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25" w:type="pct"/>
          </w:tcPr>
          <w:p w:rsidR="00645DA2" w:rsidRPr="00D212EE" w:rsidRDefault="00645DA2" w:rsidP="00D212EE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C82204" w:rsidRPr="00315F34" w:rsidTr="00382015">
        <w:tc>
          <w:tcPr>
            <w:tcW w:w="720" w:type="pct"/>
          </w:tcPr>
          <w:p w:rsidR="00645DA2" w:rsidRPr="00D212EE" w:rsidRDefault="00645DA2" w:rsidP="00D212EE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4" w:type="pct"/>
          </w:tcPr>
          <w:p w:rsidR="00645DA2" w:rsidRPr="00D212EE" w:rsidRDefault="00645DA2" w:rsidP="00D212EE">
            <w:pPr>
              <w:rPr>
                <w:rFonts w:ascii="Times New Roman" w:hAnsi="Times New Roman"/>
                <w:b/>
                <w:i/>
              </w:rPr>
            </w:pPr>
            <w:r w:rsidRPr="00D212EE">
              <w:rPr>
                <w:rFonts w:ascii="Times New Roman" w:hAnsi="Times New Roman"/>
                <w:b/>
                <w:i/>
              </w:rPr>
              <w:t>Всего:</w:t>
            </w:r>
          </w:p>
        </w:tc>
        <w:tc>
          <w:tcPr>
            <w:tcW w:w="425" w:type="pct"/>
          </w:tcPr>
          <w:p w:rsidR="00645DA2" w:rsidRPr="00D212EE" w:rsidRDefault="005D79E9" w:rsidP="00D212EE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154</w:t>
            </w:r>
          </w:p>
        </w:tc>
        <w:tc>
          <w:tcPr>
            <w:tcW w:w="266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118</w:t>
            </w:r>
          </w:p>
        </w:tc>
        <w:tc>
          <w:tcPr>
            <w:tcW w:w="318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7</w:t>
            </w:r>
            <w:r w:rsidRPr="00D212EE">
              <w:rPr>
                <w:rFonts w:ascii="Times New Roman" w:hAnsi="Times New Roman"/>
                <w:b/>
                <w:iCs/>
              </w:rPr>
              <w:t>6</w:t>
            </w:r>
          </w:p>
        </w:tc>
        <w:tc>
          <w:tcPr>
            <w:tcW w:w="583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D212EE">
              <w:rPr>
                <w:rFonts w:ascii="Times New Roman" w:hAnsi="Times New Roman"/>
                <w:b/>
                <w:iCs/>
              </w:rPr>
              <w:t>48</w:t>
            </w:r>
          </w:p>
        </w:tc>
        <w:tc>
          <w:tcPr>
            <w:tcW w:w="480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D212EE">
              <w:rPr>
                <w:rFonts w:ascii="Times New Roman" w:hAnsi="Times New Roman"/>
                <w:b/>
                <w:iCs/>
              </w:rPr>
              <w:t>-</w:t>
            </w:r>
          </w:p>
        </w:tc>
        <w:tc>
          <w:tcPr>
            <w:tcW w:w="495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D212EE">
              <w:rPr>
                <w:rFonts w:ascii="Times New Roman" w:hAnsi="Times New Roman"/>
                <w:b/>
                <w:iCs/>
              </w:rPr>
              <w:t>-</w:t>
            </w:r>
          </w:p>
        </w:tc>
        <w:tc>
          <w:tcPr>
            <w:tcW w:w="363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D212EE">
              <w:rPr>
                <w:rFonts w:ascii="Times New Roman" w:hAnsi="Times New Roman"/>
                <w:b/>
                <w:iCs/>
              </w:rPr>
              <w:t>36</w:t>
            </w:r>
          </w:p>
        </w:tc>
        <w:tc>
          <w:tcPr>
            <w:tcW w:w="625" w:type="pct"/>
          </w:tcPr>
          <w:p w:rsidR="00645DA2" w:rsidRPr="00D212EE" w:rsidRDefault="00645DA2" w:rsidP="00D212EE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36</w:t>
            </w:r>
          </w:p>
        </w:tc>
      </w:tr>
    </w:tbl>
    <w:p w:rsidR="00D212EE" w:rsidRDefault="00D212EE" w:rsidP="00D212EE">
      <w:pPr>
        <w:suppressAutoHyphens/>
        <w:jc w:val="both"/>
        <w:rPr>
          <w:rFonts w:eastAsia="Arial Unicode MS"/>
          <w:b/>
          <w:color w:val="000000"/>
        </w:rPr>
      </w:pPr>
    </w:p>
    <w:p w:rsidR="0065458D" w:rsidRPr="0065458D" w:rsidRDefault="0065458D" w:rsidP="00B5798C">
      <w:pPr>
        <w:suppressAutoHyphens/>
        <w:jc w:val="both"/>
        <w:rPr>
          <w:rFonts w:ascii="Times New Roman" w:hAnsi="Times New Roman"/>
          <w:sz w:val="18"/>
          <w:szCs w:val="18"/>
        </w:rPr>
      </w:pPr>
    </w:p>
    <w:p w:rsidR="00B5798C" w:rsidRDefault="00B5798C" w:rsidP="00B5798C">
      <w:pPr>
        <w:suppressAutoHyphens/>
        <w:jc w:val="both"/>
        <w:rPr>
          <w:rFonts w:ascii="Times New Roman" w:hAnsi="Times New Roman"/>
          <w:i/>
          <w:sz w:val="18"/>
          <w:szCs w:val="18"/>
        </w:rPr>
      </w:pPr>
    </w:p>
    <w:p w:rsidR="00B5798C" w:rsidRDefault="00B5798C" w:rsidP="00B5798C">
      <w:pPr>
        <w:suppressAutoHyphens/>
        <w:jc w:val="both"/>
        <w:rPr>
          <w:rFonts w:ascii="Times New Roman" w:hAnsi="Times New Roman"/>
          <w:i/>
          <w:sz w:val="18"/>
          <w:szCs w:val="18"/>
        </w:rPr>
      </w:pPr>
    </w:p>
    <w:p w:rsidR="00B5798C" w:rsidRDefault="00277B37" w:rsidP="00B5798C">
      <w:pPr>
        <w:suppressAutoHyphens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B5798C" w:rsidRPr="00AD0676">
        <w:rPr>
          <w:rFonts w:ascii="Times New Roman" w:hAnsi="Times New Roman"/>
          <w:b/>
          <w:sz w:val="28"/>
          <w:szCs w:val="28"/>
        </w:rPr>
        <w:t>.2. Тематический план и содержание профессионального модуля (ПМ</w:t>
      </w:r>
      <w:r w:rsidR="00AD0676" w:rsidRPr="00AD0676">
        <w:rPr>
          <w:rFonts w:ascii="Times New Roman" w:hAnsi="Times New Roman"/>
          <w:b/>
          <w:sz w:val="28"/>
          <w:szCs w:val="28"/>
        </w:rPr>
        <w:t>.05</w:t>
      </w:r>
      <w:r w:rsidR="00B5798C" w:rsidRPr="00AD0676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1441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5"/>
        <w:gridCol w:w="30"/>
        <w:gridCol w:w="15"/>
        <w:gridCol w:w="15"/>
        <w:gridCol w:w="15"/>
        <w:gridCol w:w="15"/>
        <w:gridCol w:w="30"/>
        <w:gridCol w:w="15"/>
        <w:gridCol w:w="9037"/>
        <w:gridCol w:w="1415"/>
      </w:tblGrid>
      <w:tr w:rsidR="00341C52" w:rsidRPr="00341C52" w:rsidTr="0015055F">
        <w:tc>
          <w:tcPr>
            <w:tcW w:w="3119" w:type="dxa"/>
            <w:vAlign w:val="center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b/>
              </w:rPr>
            </w:pPr>
            <w:r w:rsidRPr="00341C52">
              <w:rPr>
                <w:rFonts w:ascii="Times New Roman" w:hAnsi="Times New Roman"/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877" w:type="dxa"/>
            <w:gridSpan w:val="9"/>
            <w:vAlign w:val="center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41C52">
              <w:rPr>
                <w:rFonts w:ascii="Times New Roman" w:hAnsi="Times New Roman"/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5" w:type="dxa"/>
            <w:vAlign w:val="center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1C5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Объем, </w:t>
            </w:r>
            <w:proofErr w:type="spellStart"/>
            <w:r w:rsidRPr="00341C52">
              <w:rPr>
                <w:rFonts w:ascii="Times New Roman" w:hAnsi="Times New Roman"/>
                <w:b/>
                <w:bCs/>
                <w:sz w:val="20"/>
                <w:szCs w:val="20"/>
              </w:rPr>
              <w:t>ак</w:t>
            </w:r>
            <w:proofErr w:type="spellEnd"/>
            <w:r w:rsidRPr="00341C5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ч / в том числе </w:t>
            </w:r>
            <w:r w:rsidRPr="00341C52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в форме практической подготовки, </w:t>
            </w:r>
            <w:proofErr w:type="spellStart"/>
            <w:r w:rsidRPr="00341C52">
              <w:rPr>
                <w:rFonts w:ascii="Times New Roman" w:hAnsi="Times New Roman"/>
                <w:b/>
                <w:bCs/>
                <w:sz w:val="20"/>
                <w:szCs w:val="20"/>
              </w:rPr>
              <w:t>ак</w:t>
            </w:r>
            <w:proofErr w:type="spellEnd"/>
            <w:r w:rsidRPr="00341C52">
              <w:rPr>
                <w:rFonts w:ascii="Times New Roman" w:hAnsi="Times New Roman"/>
                <w:b/>
                <w:bCs/>
                <w:sz w:val="20"/>
                <w:szCs w:val="20"/>
              </w:rPr>
              <w:t>. ч</w:t>
            </w:r>
          </w:p>
        </w:tc>
      </w:tr>
      <w:tr w:rsidR="00341C52" w:rsidRPr="00341C52" w:rsidTr="0015055F">
        <w:tc>
          <w:tcPr>
            <w:tcW w:w="3119" w:type="dxa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41C52" w:rsidRPr="00341C52" w:rsidTr="0015055F">
        <w:tc>
          <w:tcPr>
            <w:tcW w:w="12996" w:type="dxa"/>
            <w:gridSpan w:val="10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МДК 05.01. Ведение кассовых операций</w:t>
            </w:r>
          </w:p>
        </w:tc>
        <w:tc>
          <w:tcPr>
            <w:tcW w:w="1415" w:type="dxa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66/48</w:t>
            </w:r>
          </w:p>
        </w:tc>
      </w:tr>
      <w:tr w:rsidR="00341C52" w:rsidRPr="00341C52" w:rsidTr="0015055F">
        <w:trPr>
          <w:trHeight w:val="320"/>
        </w:trPr>
        <w:tc>
          <w:tcPr>
            <w:tcW w:w="3119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Правила организации наличного денежного обращения Российской Федерации</w:t>
            </w: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/14</w:t>
            </w:r>
          </w:p>
        </w:tc>
      </w:tr>
      <w:tr w:rsidR="00341C52" w:rsidRPr="00341C52" w:rsidTr="0015055F">
        <w:trPr>
          <w:trHeight w:val="390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gridSpan w:val="3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7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Прием денежной наличности банком, порядок и сроки сдачи. Понятие лимита кассы. Документация по оформлению наличного обращения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259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gridSpan w:val="3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7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Направление выдач наличных денежных средств из кассы экономического субъекта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122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gridSpan w:val="3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7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Составление кассовой отчетности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16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341C52" w:rsidRPr="00341C52" w:rsidTr="0015055F">
        <w:trPr>
          <w:trHeight w:val="567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12" w:type="dxa"/>
            <w:gridSpan w:val="5"/>
            <w:vAlign w:val="center"/>
          </w:tcPr>
          <w:p w:rsidR="00341C52" w:rsidRPr="00341C52" w:rsidRDefault="00341C52" w:rsidP="00341C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Решение практических ситуационных задач по приему и выдаче наличных денежных средств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13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12" w:type="dxa"/>
            <w:gridSpan w:val="5"/>
            <w:vAlign w:val="center"/>
          </w:tcPr>
          <w:p w:rsidR="00341C52" w:rsidRPr="00341C52" w:rsidRDefault="00341C52" w:rsidP="00341C5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Документальное оформление операций с наличными денежными средствами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13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12" w:type="dxa"/>
            <w:gridSpan w:val="5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Решение практических ситуационных задач по выдаче наличных денег под отчет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13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12" w:type="dxa"/>
            <w:gridSpan w:val="5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Заполнение формы АО -1 (Авансовый отчет)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13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12" w:type="dxa"/>
            <w:gridSpan w:val="5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Решение практических ситуационных задач по выплате заработной платы из кассы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13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12" w:type="dxa"/>
            <w:gridSpan w:val="5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Заполнение формы Т-49 «Расчетно-платёжная ведомость»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13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12" w:type="dxa"/>
            <w:gridSpan w:val="5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Оформление форм № КО-3, КО-4, КО-5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Организация безналичного денежного обращения</w:t>
            </w: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750" w:type="dxa"/>
            <w:gridSpan w:val="3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7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5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Открытие счета в банке и заключение договора банковского счета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12" w:type="dxa"/>
            <w:gridSpan w:val="5"/>
            <w:vAlign w:val="center"/>
          </w:tcPr>
          <w:p w:rsidR="00341C52" w:rsidRPr="00341C52" w:rsidRDefault="00341C52" w:rsidP="00341C5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Заполнение формы № 0401026 «Карточка с образцами подписей и оттиска печати»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12" w:type="dxa"/>
            <w:gridSpan w:val="5"/>
            <w:vAlign w:val="center"/>
          </w:tcPr>
          <w:p w:rsidR="00341C52" w:rsidRPr="00341C52" w:rsidRDefault="00341C52" w:rsidP="00341C5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Заполнение формы № 0402001 «Объявление на взнос наличными»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Организация кассовой работы </w:t>
            </w: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52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Правила организации кассы экономического субъекта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52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Понятие о материальной ответственности кассира, права и обязанности работодателя и кассира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6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52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Документальное оформление материальной ответственности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8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7" w:type="dxa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по оформлению договора о материальной ответственности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Тема 4. Порядок совершения операций с наличными деньгами и безналичными расчетами</w:t>
            </w: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/8</w:t>
            </w:r>
          </w:p>
        </w:tc>
      </w:tr>
      <w:tr w:rsidR="00341C52" w:rsidRPr="00341C52" w:rsidTr="0015055F">
        <w:trPr>
          <w:trHeight w:val="6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2" w:type="dxa"/>
            <w:gridSpan w:val="3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денежных документов. </w:t>
            </w: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Расчетно-кассовые операции в иностранной валюте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2" w:type="dxa"/>
            <w:gridSpan w:val="3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Основные формы безналичных расчетов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82" w:type="dxa"/>
            <w:gridSpan w:val="3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Выдача денежных средств с расчетного счета экономического субъекта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hanging="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2" w:type="dxa"/>
            <w:gridSpan w:val="3"/>
            <w:vAlign w:val="center"/>
          </w:tcPr>
          <w:p w:rsidR="00341C52" w:rsidRPr="00341C52" w:rsidRDefault="00341C52" w:rsidP="00341C5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Расчеты платежными поручениями, аккредитивами. Составление реестра счетов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2" w:type="dxa"/>
            <w:gridSpan w:val="3"/>
            <w:vAlign w:val="center"/>
          </w:tcPr>
          <w:p w:rsidR="00341C52" w:rsidRPr="00341C52" w:rsidRDefault="00341C52" w:rsidP="00341C5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Расчеты по инкассо (платежные требования, инкассовые поручения)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82" w:type="dxa"/>
            <w:gridSpan w:val="3"/>
            <w:vAlign w:val="center"/>
          </w:tcPr>
          <w:p w:rsidR="00341C52" w:rsidRPr="00341C52" w:rsidRDefault="00341C52" w:rsidP="00341C5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Оформление заявления о выдаче денежных и расчетных чековых книжек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82" w:type="dxa"/>
            <w:gridSpan w:val="3"/>
            <w:vAlign w:val="center"/>
          </w:tcPr>
          <w:p w:rsidR="00341C52" w:rsidRPr="00341C52" w:rsidRDefault="00341C52" w:rsidP="00341C5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Выписка с лицевого счета организации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Тема 5. Организация работы с неплатежными, сомнительными и имеющие признаки подделки денежной наличностью</w:t>
            </w: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tabs>
                <w:tab w:val="left" w:pos="315"/>
                <w:tab w:val="center" w:pos="4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6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2" w:type="dxa"/>
            <w:gridSpan w:val="3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О правилах определения признаков подлинности и платежности денежных знаков российской валюты и других иностранных государств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5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97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по определению признаков подлинности и платежности денежных знаков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65"/>
        </w:trPr>
        <w:tc>
          <w:tcPr>
            <w:tcW w:w="3119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Тема 6. Организация работы на контрольно-кассовых машинах (ККМ)</w:t>
            </w: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right="-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/10</w:t>
            </w:r>
          </w:p>
        </w:tc>
      </w:tr>
      <w:tr w:rsidR="00341C52" w:rsidRPr="00341C52" w:rsidTr="0015055F">
        <w:trPr>
          <w:trHeight w:val="437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12" w:type="dxa"/>
            <w:gridSpan w:val="5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Характеристика современной контрольно-кассовой техники (ККТ)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right="-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65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right="-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42" w:type="dxa"/>
            <w:gridSpan w:val="7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эксплуатации и работы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42" w:type="dxa"/>
            <w:gridSpan w:val="7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Постановка ККТ на учет в налоговом органе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42" w:type="dxa"/>
            <w:gridSpan w:val="7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Подготовка кассовых машин к работе, заполнение форм № КМ-1, № КМ-2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42" w:type="dxa"/>
            <w:gridSpan w:val="7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Работа с основными видами фискальных отчетов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42" w:type="dxa"/>
            <w:gridSpan w:val="7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оформления возврата денег по неиспользованным кассовым чекам, заполнение формы № КМ-3, № КМ-4 «Журнал кассира-</w:t>
            </w:r>
            <w:proofErr w:type="spellStart"/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операциониста</w:t>
            </w:r>
            <w:proofErr w:type="spellEnd"/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42" w:type="dxa"/>
            <w:gridSpan w:val="7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Заполнение формы № КМ-5, КМ-6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42" w:type="dxa"/>
            <w:gridSpan w:val="7"/>
            <w:vAlign w:val="center"/>
          </w:tcPr>
          <w:p w:rsidR="00341C52" w:rsidRPr="00341C52" w:rsidRDefault="00341C52" w:rsidP="00341C5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1C5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Заполнение форм № КМ-7, № КМ-8, № КМ-9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 Ревизия ценностей и проверка организации </w:t>
            </w: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кассовой работы. Ответственность за нарушения кассовой дисциплины</w:t>
            </w:r>
          </w:p>
        </w:tc>
        <w:tc>
          <w:tcPr>
            <w:tcW w:w="9877" w:type="dxa"/>
            <w:gridSpan w:val="9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41C52" w:rsidRPr="00341C52" w:rsidTr="0015055F">
        <w:trPr>
          <w:trHeight w:val="276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77" w:type="dxa"/>
            <w:gridSpan w:val="9"/>
            <w:vMerge w:val="restart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C52" w:rsidRPr="00341C52" w:rsidTr="0015055F">
        <w:trPr>
          <w:trHeight w:val="276"/>
        </w:trPr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77" w:type="dxa"/>
            <w:gridSpan w:val="9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right="-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72" w:type="dxa"/>
            <w:gridSpan w:val="8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по заполнению документов по ревизии кассы.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72" w:type="dxa"/>
            <w:gridSpan w:val="8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Кейс «Ответственность за соблюдение Порядка ведения кассовых операций»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3119" w:type="dxa"/>
            <w:vMerge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72" w:type="dxa"/>
            <w:gridSpan w:val="8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Проведение ревизии кассы.</w:t>
            </w:r>
          </w:p>
        </w:tc>
        <w:tc>
          <w:tcPr>
            <w:tcW w:w="1415" w:type="dxa"/>
            <w:vMerge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C52" w:rsidRPr="00341C52" w:rsidTr="0015055F">
        <w:tc>
          <w:tcPr>
            <w:tcW w:w="12996" w:type="dxa"/>
            <w:gridSpan w:val="10"/>
          </w:tcPr>
          <w:p w:rsid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3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:rsidR="0036589B" w:rsidRPr="00341C52" w:rsidRDefault="0036589B" w:rsidP="003658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66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 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3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заполнение первичных документов по кассе;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прием денежной наличности по приходным кассовым ордерам;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выдача денежной наличности по расходным кассовым ордерам;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проверка наличия в первичных бухгалтерских документах обязательных реквизитов;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формальная проверка документов, проверка по существу, арифметическая проверку;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таксировку и </w:t>
            </w:r>
            <w:proofErr w:type="spellStart"/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контировку</w:t>
            </w:r>
            <w:proofErr w:type="spellEnd"/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 xml:space="preserve"> первичных бухгалтерских документов;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заполнение учетных регистров;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подготовка первичных бухгалтерских документов для передачи в текущий бухгалтерский архив;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302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исправление ошибок в первичных бухгалтерских документах;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302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заполнение кассового отчета кассира;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 xml:space="preserve">изучить порядок оформления операций по наличным и безналичным операциям; 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организовать работу ККТ; </w:t>
            </w:r>
          </w:p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Cs/>
                <w:sz w:val="24"/>
                <w:szCs w:val="24"/>
              </w:rPr>
              <w:t>организовать проведение ревизии кассы экономического субъекта.</w:t>
            </w:r>
          </w:p>
        </w:tc>
        <w:tc>
          <w:tcPr>
            <w:tcW w:w="1415" w:type="dxa"/>
          </w:tcPr>
          <w:p w:rsidR="00341C52" w:rsidRPr="00341C52" w:rsidRDefault="00341C52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>36/36</w:t>
            </w:r>
          </w:p>
        </w:tc>
      </w:tr>
      <w:tr w:rsidR="00341C52" w:rsidRPr="00341C52" w:rsidTr="0015055F">
        <w:tc>
          <w:tcPr>
            <w:tcW w:w="12996" w:type="dxa"/>
            <w:gridSpan w:val="10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3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Промежуточная аттестация в форме экзамена по модулю</w:t>
            </w:r>
          </w:p>
        </w:tc>
        <w:tc>
          <w:tcPr>
            <w:tcW w:w="1415" w:type="dxa"/>
          </w:tcPr>
          <w:p w:rsidR="00341C52" w:rsidRPr="00341C52" w:rsidRDefault="00277B37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41C52" w:rsidRPr="00341C52" w:rsidTr="0015055F">
        <w:tc>
          <w:tcPr>
            <w:tcW w:w="12996" w:type="dxa"/>
            <w:gridSpan w:val="10"/>
          </w:tcPr>
          <w:p w:rsidR="00341C52" w:rsidRPr="00341C52" w:rsidRDefault="00341C52" w:rsidP="00341C52">
            <w:pPr>
              <w:autoSpaceDE w:val="0"/>
              <w:autoSpaceDN w:val="0"/>
              <w:adjustRightInd w:val="0"/>
              <w:spacing w:after="0" w:line="240" w:lineRule="auto"/>
              <w:ind w:right="3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C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415" w:type="dxa"/>
          </w:tcPr>
          <w:p w:rsidR="00341C52" w:rsidRPr="00341C52" w:rsidRDefault="00277B37" w:rsidP="0034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154</w:t>
            </w:r>
          </w:p>
        </w:tc>
      </w:tr>
    </w:tbl>
    <w:p w:rsidR="00341C52" w:rsidRPr="00AD0676" w:rsidRDefault="00341C52" w:rsidP="00B5798C">
      <w:pPr>
        <w:suppressAutoHyphens/>
        <w:jc w:val="both"/>
        <w:rPr>
          <w:rFonts w:ascii="Times New Roman" w:hAnsi="Times New Roman"/>
          <w:b/>
          <w:sz w:val="28"/>
          <w:szCs w:val="28"/>
        </w:rPr>
      </w:pPr>
    </w:p>
    <w:p w:rsidR="00B5798C" w:rsidRDefault="00B5798C" w:rsidP="00B5798C">
      <w:pPr>
        <w:suppressAutoHyphens/>
        <w:rPr>
          <w:rFonts w:ascii="Times New Roman" w:hAnsi="Times New Roman"/>
          <w:i/>
        </w:rPr>
      </w:pPr>
    </w:p>
    <w:p w:rsidR="00B5798C" w:rsidRDefault="00B5798C" w:rsidP="00B5798C">
      <w:pPr>
        <w:spacing w:after="0"/>
        <w:rPr>
          <w:rFonts w:ascii="Times New Roman" w:hAnsi="Times New Roman"/>
          <w:i/>
        </w:rPr>
        <w:sectPr w:rsidR="00B5798C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277B37" w:rsidRPr="00277B37" w:rsidRDefault="00277B37" w:rsidP="00277B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" w:name="_Toc156987549"/>
      <w:r w:rsidRPr="00277B37">
        <w:rPr>
          <w:rFonts w:ascii="Times New Roman" w:hAnsi="Times New Roman" w:cs="Times New Roman"/>
          <w:b/>
          <w:color w:val="auto"/>
          <w:sz w:val="28"/>
        </w:rPr>
        <w:lastRenderedPageBreak/>
        <w:t>3. УСЛОВИЯ РЕАЛИЗАЦИИ ПРОФЕССИОНАЛЬНОГО МОДУЛЯ</w:t>
      </w:r>
      <w:bookmarkEnd w:id="5"/>
    </w:p>
    <w:p w:rsidR="00277B37" w:rsidRPr="00277B37" w:rsidRDefault="00277B37" w:rsidP="00277B37">
      <w:pPr>
        <w:pStyle w:val="ad"/>
        <w:tabs>
          <w:tab w:val="left" w:pos="1134"/>
        </w:tabs>
        <w:spacing w:before="0" w:after="0" w:line="276" w:lineRule="auto"/>
        <w:jc w:val="both"/>
      </w:pPr>
      <w:r w:rsidRPr="00277B37">
        <w:t xml:space="preserve">3.1. </w:t>
      </w:r>
      <w:r w:rsidRPr="00277B37">
        <w:rPr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277B37" w:rsidRPr="00277B37" w:rsidRDefault="00277B37" w:rsidP="00277B37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77B37">
        <w:rPr>
          <w:rFonts w:ascii="Times New Roman" w:hAnsi="Times New Roman"/>
          <w:sz w:val="24"/>
          <w:szCs w:val="24"/>
        </w:rPr>
        <w:t xml:space="preserve">Кабинет бухгалтерского учета, оснащенный оборудованием: </w:t>
      </w:r>
    </w:p>
    <w:p w:rsidR="00277B37" w:rsidRPr="00277B37" w:rsidRDefault="00277B37" w:rsidP="0036589B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77B37">
        <w:rPr>
          <w:rFonts w:ascii="Times New Roman" w:hAnsi="Times New Roman"/>
          <w:bCs/>
          <w:sz w:val="24"/>
          <w:szCs w:val="24"/>
        </w:rPr>
        <w:t xml:space="preserve">посадочные места по количеству обучающихся, автоматизированное рабочее место преподавателя, доска, </w:t>
      </w:r>
      <w:r w:rsidRPr="00277B37">
        <w:rPr>
          <w:rFonts w:ascii="Times New Roman" w:hAnsi="Times New Roman"/>
          <w:sz w:val="24"/>
          <w:szCs w:val="24"/>
        </w:rPr>
        <w:t>комплект бланков унифицированных первичных документов, комплект учебно-методической документации: сборники задач, ситуаций, тестовых заданий: комплект форм учетных регистров, наличие контрольно-кассового оборудования</w:t>
      </w:r>
      <w:r w:rsidRPr="00277B37">
        <w:rPr>
          <w:rFonts w:ascii="Times New Roman" w:hAnsi="Times New Roman"/>
          <w:bCs/>
          <w:sz w:val="24"/>
          <w:szCs w:val="24"/>
        </w:rPr>
        <w:t>; техническими средствами обучения: интерактивная доска/экран, проектор, компьютер с выходом в сеть Интернет, наглядно-раздаточный и учебно-практический материал.</w:t>
      </w:r>
    </w:p>
    <w:p w:rsidR="00277B37" w:rsidRPr="00277B37" w:rsidRDefault="00277B37" w:rsidP="0036589B">
      <w:pPr>
        <w:tabs>
          <w:tab w:val="left" w:pos="1134"/>
        </w:tabs>
        <w:spacing w:after="0"/>
        <w:ind w:firstLine="709"/>
        <w:jc w:val="both"/>
        <w:rPr>
          <w:rFonts w:ascii="Times New Roman" w:eastAsia="Arial Unicode MS" w:hAnsi="Times New Roman"/>
          <w:i/>
          <w:color w:val="000000"/>
          <w:sz w:val="24"/>
          <w:szCs w:val="24"/>
        </w:rPr>
      </w:pPr>
      <w:r w:rsidRPr="00277B37">
        <w:rPr>
          <w:rFonts w:ascii="Times New Roman" w:eastAsia="Arial Unicode MS" w:hAnsi="Times New Roman"/>
          <w:color w:val="000000"/>
          <w:sz w:val="24"/>
          <w:szCs w:val="24"/>
        </w:rPr>
        <w:t>Мастерская учебной бухгалтерии, оснащенная в соответствии с п. 6.1.2.4 примерной программы по специальности.</w:t>
      </w:r>
    </w:p>
    <w:p w:rsidR="00277B37" w:rsidRPr="00277B37" w:rsidRDefault="00277B37" w:rsidP="0036589B">
      <w:pPr>
        <w:pStyle w:val="ad"/>
        <w:tabs>
          <w:tab w:val="left" w:pos="1134"/>
        </w:tabs>
        <w:spacing w:before="0" w:after="0" w:line="276" w:lineRule="auto"/>
        <w:jc w:val="both"/>
      </w:pPr>
      <w:r w:rsidRPr="00277B37">
        <w:t>3.2. Информационное обеспечение реализации программы</w:t>
      </w:r>
    </w:p>
    <w:p w:rsidR="00277B37" w:rsidRPr="00277B37" w:rsidRDefault="00277B37" w:rsidP="0036589B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7B37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 w:rsidRPr="00277B37">
        <w:rPr>
          <w:rFonts w:ascii="Times New Roman" w:hAnsi="Times New Roman"/>
          <w:bCs/>
          <w:sz w:val="24"/>
          <w:szCs w:val="24"/>
        </w:rPr>
        <w:br/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277B37" w:rsidRPr="00277B37" w:rsidRDefault="00277B37" w:rsidP="0036589B">
      <w:pPr>
        <w:tabs>
          <w:tab w:val="left" w:pos="1134"/>
        </w:tabs>
        <w:spacing w:after="0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277B37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277B37" w:rsidRPr="00277B37" w:rsidRDefault="00277B37" w:rsidP="0036589B">
      <w:pPr>
        <w:tabs>
          <w:tab w:val="left" w:pos="1134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77B3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77B37">
        <w:rPr>
          <w:rFonts w:ascii="Times New Roman" w:hAnsi="Times New Roman"/>
          <w:sz w:val="24"/>
          <w:szCs w:val="24"/>
        </w:rPr>
        <w:t>Артёмова</w:t>
      </w:r>
      <w:proofErr w:type="spellEnd"/>
      <w:r w:rsidRPr="00277B37">
        <w:rPr>
          <w:rFonts w:ascii="Times New Roman" w:hAnsi="Times New Roman"/>
          <w:sz w:val="24"/>
          <w:szCs w:val="24"/>
        </w:rPr>
        <w:t xml:space="preserve">, С. А. Ведение кассовых </w:t>
      </w:r>
      <w:proofErr w:type="gramStart"/>
      <w:r w:rsidRPr="00277B37">
        <w:rPr>
          <w:rFonts w:ascii="Times New Roman" w:hAnsi="Times New Roman"/>
          <w:sz w:val="24"/>
          <w:szCs w:val="24"/>
        </w:rPr>
        <w:t>операций :</w:t>
      </w:r>
      <w:proofErr w:type="gramEnd"/>
      <w:r w:rsidRPr="00277B37">
        <w:rPr>
          <w:rFonts w:ascii="Times New Roman" w:hAnsi="Times New Roman"/>
          <w:sz w:val="24"/>
          <w:szCs w:val="24"/>
        </w:rPr>
        <w:t xml:space="preserve"> учебное пособие для СПО / С. А. </w:t>
      </w:r>
      <w:proofErr w:type="spellStart"/>
      <w:r w:rsidRPr="00277B37">
        <w:rPr>
          <w:rFonts w:ascii="Times New Roman" w:hAnsi="Times New Roman"/>
          <w:sz w:val="24"/>
          <w:szCs w:val="24"/>
        </w:rPr>
        <w:t>Артёмова</w:t>
      </w:r>
      <w:proofErr w:type="spellEnd"/>
      <w:r w:rsidRPr="00277B37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277B37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277B37">
        <w:rPr>
          <w:rFonts w:ascii="Times New Roman" w:hAnsi="Times New Roman"/>
          <w:sz w:val="24"/>
          <w:szCs w:val="24"/>
        </w:rPr>
        <w:t xml:space="preserve"> Профобразование, Ай Пи Ар Медиа, 2020. — 162 c. — ISBN 978-5-4488-0643-8, 978-5-4497-0262-3. — </w:t>
      </w:r>
      <w:proofErr w:type="gramStart"/>
      <w:r w:rsidRPr="00277B37">
        <w:rPr>
          <w:rFonts w:ascii="Times New Roman" w:hAnsi="Times New Roman"/>
          <w:sz w:val="24"/>
          <w:szCs w:val="24"/>
        </w:rPr>
        <w:t>Текст :</w:t>
      </w:r>
      <w:proofErr w:type="gramEnd"/>
      <w:r w:rsidRPr="00277B37">
        <w:rPr>
          <w:rFonts w:ascii="Times New Roman" w:hAnsi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277B37">
        <w:rPr>
          <w:rFonts w:ascii="Times New Roman" w:hAnsi="Times New Roman"/>
          <w:sz w:val="24"/>
          <w:szCs w:val="24"/>
        </w:rPr>
        <w:t>PROFобразование</w:t>
      </w:r>
      <w:proofErr w:type="spellEnd"/>
      <w:r w:rsidRPr="00277B37">
        <w:rPr>
          <w:rFonts w:ascii="Times New Roman" w:hAnsi="Times New Roman"/>
          <w:sz w:val="24"/>
          <w:szCs w:val="24"/>
        </w:rPr>
        <w:t xml:space="preserve"> : [сайт]. — URL: https://profspo.ru/books/89996. — Режим доступа: для </w:t>
      </w:r>
      <w:proofErr w:type="spellStart"/>
      <w:r w:rsidRPr="00277B37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277B37">
        <w:rPr>
          <w:rFonts w:ascii="Times New Roman" w:hAnsi="Times New Roman"/>
          <w:sz w:val="24"/>
          <w:szCs w:val="24"/>
        </w:rPr>
        <w:t>. пользователей.</w:t>
      </w:r>
    </w:p>
    <w:p w:rsidR="00277B37" w:rsidRPr="00277B37" w:rsidRDefault="00277B37" w:rsidP="00277B37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77B37" w:rsidRPr="00277B37" w:rsidRDefault="00277B37" w:rsidP="00277B37">
      <w:pPr>
        <w:tabs>
          <w:tab w:val="left" w:pos="1134"/>
        </w:tabs>
        <w:ind w:firstLine="709"/>
        <w:jc w:val="both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  <w:r w:rsidRPr="00277B37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3.2.2. Дополнительные источники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Конституция Российской Федерации с изменениями.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 xml:space="preserve">Федеральный закон от 06.12.2011 N 402-ФЗ (действующая редакция) </w:t>
      </w:r>
      <w:r w:rsidRPr="00277B37">
        <w:br/>
        <w:t>«О бухгалтерском учете»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 xml:space="preserve">Федеральный закон от 10.12.2003 N 173-ФЗ (действующая редакция) </w:t>
      </w:r>
      <w:r w:rsidRPr="00277B37">
        <w:br/>
        <w:t>«О валютном регулировании и валютном контроле»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Трудовой кодекс Российской Федерации от 30.12.2001 N 197-ФЗ (действующая редакция)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Федеральный закон от 22.05.2003 N 54-ФЗ «О применении контрольно-кассовой техники при осуществлении наличных денежных расчетов и (или) расчетов с использованием платежных карт» (действующая редакция)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План счетов бухгалтерского учета приказом Минфина РФ от 31 октября 2000 г. N 94н (действующая редакция)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 xml:space="preserve">Указание ЦБ РФ № 3210-У от 11.03.2014 г. «О порядке ведения кассовых операций юридическими лицами и упрощенном порядке ведения кассовых операций </w:t>
      </w:r>
      <w:r w:rsidRPr="00277B37">
        <w:lastRenderedPageBreak/>
        <w:t>индивидуальными предпринимателями и субъектами малого предпринимательства» (действующая редакция)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Указание Банка России от 26.12.2006 N 1778-У «О признаках платежеспособности и правилах обмена банкнот и монеты Банка России» (действующая редакция)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Инструкция ЦБ РФ № 153-И от 30.05.2014 г. «Об открытии и закрытии счетов по вкладам (депозитам), депозитным счетам».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Указание ЦБ РФ № 3352-У от 30.07.2014 г. «О формах документов, применяемых кредитными организациями на территории РФ при осуществлении кассовых операций с банкнотами и монетой БР, банкнотами и монетой иностранных государств, операций со слитками драгоценных металлов, и порядке их заполнении и оформления».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Положение ЦБ РФ № 383-П от 19.06.2012г. «О правилах осуществления перевода денежных средств» (действующая редакция)</w:t>
      </w:r>
    </w:p>
    <w:p w:rsidR="00277B37" w:rsidRPr="00277B37" w:rsidRDefault="00277B37" w:rsidP="00277B37">
      <w:pPr>
        <w:pStyle w:val="af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Постановление Госкомстата РФ от 18.08.1998 N 88 (ред. от 03.05.2000) «Об утверждении унифицированных форм первичной учетной документации по учету кассовых операций, по учету результатов инвентаризации»</w:t>
      </w:r>
    </w:p>
    <w:p w:rsidR="00277B37" w:rsidRPr="00277B37" w:rsidRDefault="00277B37" w:rsidP="00277B37">
      <w:pPr>
        <w:pStyle w:val="af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>Справочно-правовая система «</w:t>
      </w:r>
      <w:proofErr w:type="spellStart"/>
      <w:r w:rsidRPr="00277B37">
        <w:t>КонсультантПлюс</w:t>
      </w:r>
      <w:proofErr w:type="spellEnd"/>
      <w:r w:rsidRPr="00277B37">
        <w:t xml:space="preserve">» – </w:t>
      </w:r>
      <w:r w:rsidRPr="00277B37">
        <w:rPr>
          <w:lang w:val="en-US"/>
        </w:rPr>
        <w:t>URL</w:t>
      </w:r>
      <w:r w:rsidRPr="00277B37">
        <w:t xml:space="preserve">: </w:t>
      </w:r>
      <w:hyperlink r:id="rId10" w:history="1">
        <w:r w:rsidRPr="00277B37">
          <w:rPr>
            <w:rStyle w:val="a3"/>
            <w:bCs/>
            <w:lang w:val="en-US"/>
          </w:rPr>
          <w:t>http</w:t>
        </w:r>
        <w:r w:rsidRPr="00277B37">
          <w:rPr>
            <w:rStyle w:val="a3"/>
            <w:bCs/>
          </w:rPr>
          <w:t>://</w:t>
        </w:r>
        <w:r w:rsidRPr="00277B37">
          <w:rPr>
            <w:rStyle w:val="a3"/>
            <w:bCs/>
            <w:lang w:val="de-DE"/>
          </w:rPr>
          <w:t>www</w:t>
        </w:r>
        <w:r w:rsidRPr="00277B37">
          <w:rPr>
            <w:rStyle w:val="a3"/>
            <w:bCs/>
          </w:rPr>
          <w:t>.</w:t>
        </w:r>
        <w:r w:rsidRPr="00277B37">
          <w:rPr>
            <w:rStyle w:val="a3"/>
            <w:bCs/>
            <w:lang w:val="de-DE"/>
          </w:rPr>
          <w:t>consultant</w:t>
        </w:r>
        <w:r w:rsidRPr="00277B37">
          <w:rPr>
            <w:rStyle w:val="a3"/>
            <w:bCs/>
          </w:rPr>
          <w:t>.</w:t>
        </w:r>
        <w:proofErr w:type="spellStart"/>
        <w:r w:rsidRPr="00277B37">
          <w:rPr>
            <w:rStyle w:val="a3"/>
            <w:bCs/>
            <w:lang w:val="de-DE"/>
          </w:rPr>
          <w:t>ru</w:t>
        </w:r>
        <w:proofErr w:type="spellEnd"/>
      </w:hyperlink>
    </w:p>
    <w:p w:rsidR="00277B37" w:rsidRPr="00277B37" w:rsidRDefault="00277B37" w:rsidP="00277B37">
      <w:pPr>
        <w:pStyle w:val="af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rPr>
          <w:rStyle w:val="a3"/>
          <w:bCs/>
          <w:color w:val="000000" w:themeColor="text1"/>
        </w:rPr>
        <w:t>С</w:t>
      </w:r>
      <w:r w:rsidRPr="00277B37">
        <w:t xml:space="preserve">правочно-правовая система «Гарант» – URL: </w:t>
      </w:r>
      <w:hyperlink r:id="rId11" w:history="1">
        <w:r w:rsidRPr="00277B37">
          <w:rPr>
            <w:rStyle w:val="a3"/>
            <w:bCs/>
            <w:lang w:val="en-US"/>
          </w:rPr>
          <w:t>http</w:t>
        </w:r>
        <w:r w:rsidRPr="00277B37">
          <w:rPr>
            <w:rStyle w:val="a3"/>
            <w:bCs/>
          </w:rPr>
          <w:t>://</w:t>
        </w:r>
        <w:r w:rsidRPr="00277B37">
          <w:rPr>
            <w:rStyle w:val="a3"/>
            <w:bCs/>
            <w:lang w:val="de-DE"/>
          </w:rPr>
          <w:t>www</w:t>
        </w:r>
        <w:r w:rsidRPr="00277B37">
          <w:rPr>
            <w:rStyle w:val="a3"/>
            <w:bCs/>
          </w:rPr>
          <w:t>.</w:t>
        </w:r>
        <w:r w:rsidRPr="00277B37">
          <w:rPr>
            <w:rStyle w:val="a3"/>
            <w:bCs/>
            <w:lang w:val="de-DE"/>
          </w:rPr>
          <w:t>garant</w:t>
        </w:r>
        <w:r w:rsidRPr="00277B37">
          <w:rPr>
            <w:rStyle w:val="a3"/>
            <w:bCs/>
          </w:rPr>
          <w:t>.</w:t>
        </w:r>
        <w:proofErr w:type="spellStart"/>
        <w:r w:rsidRPr="00277B37">
          <w:rPr>
            <w:rStyle w:val="a3"/>
            <w:bCs/>
            <w:lang w:val="de-DE"/>
          </w:rPr>
          <w:t>ru</w:t>
        </w:r>
        <w:proofErr w:type="spellEnd"/>
      </w:hyperlink>
      <w:r w:rsidRPr="00277B37">
        <w:rPr>
          <w:rStyle w:val="a3"/>
        </w:rPr>
        <w:t xml:space="preserve"> </w:t>
      </w:r>
    </w:p>
    <w:p w:rsidR="00277B37" w:rsidRPr="00277B37" w:rsidRDefault="00277B37" w:rsidP="00277B37">
      <w:pPr>
        <w:pStyle w:val="af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 xml:space="preserve">Официальный сайт Министерства финансов Российской Федерации – URL: </w:t>
      </w:r>
      <w:hyperlink r:id="rId12" w:history="1">
        <w:r w:rsidRPr="00277B37">
          <w:rPr>
            <w:rStyle w:val="a3"/>
            <w:bCs/>
            <w:lang w:val="en-US"/>
          </w:rPr>
          <w:t>http</w:t>
        </w:r>
        <w:r w:rsidRPr="00277B37">
          <w:rPr>
            <w:rStyle w:val="a3"/>
            <w:bCs/>
          </w:rPr>
          <w:t>://</w:t>
        </w:r>
        <w:r w:rsidRPr="00277B37">
          <w:rPr>
            <w:rStyle w:val="a3"/>
            <w:bCs/>
            <w:lang w:val="de-DE"/>
          </w:rPr>
          <w:t>www</w:t>
        </w:r>
        <w:r w:rsidRPr="00277B37">
          <w:rPr>
            <w:rStyle w:val="a3"/>
            <w:bCs/>
          </w:rPr>
          <w:t>.</w:t>
        </w:r>
        <w:r w:rsidRPr="00277B37">
          <w:rPr>
            <w:rStyle w:val="a3"/>
            <w:bCs/>
            <w:lang w:val="de-DE"/>
          </w:rPr>
          <w:t>minfin</w:t>
        </w:r>
        <w:r w:rsidRPr="00277B37">
          <w:rPr>
            <w:rStyle w:val="a3"/>
            <w:bCs/>
          </w:rPr>
          <w:t>.</w:t>
        </w:r>
        <w:proofErr w:type="spellStart"/>
        <w:r w:rsidRPr="00277B37">
          <w:rPr>
            <w:rStyle w:val="a3"/>
            <w:bCs/>
            <w:lang w:val="de-DE"/>
          </w:rPr>
          <w:t>ru</w:t>
        </w:r>
        <w:proofErr w:type="spellEnd"/>
      </w:hyperlink>
      <w:r w:rsidRPr="00277B37">
        <w:t xml:space="preserve"> – </w:t>
      </w:r>
    </w:p>
    <w:p w:rsidR="00277B37" w:rsidRPr="00277B37" w:rsidRDefault="00277B37" w:rsidP="00277B37">
      <w:pPr>
        <w:pStyle w:val="af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jc w:val="both"/>
      </w:pPr>
      <w:r w:rsidRPr="00277B37">
        <w:t xml:space="preserve">Официальный сайт Федеральной налоговой службы – URL: </w:t>
      </w:r>
      <w:hyperlink r:id="rId13" w:history="1">
        <w:r w:rsidRPr="00277B37">
          <w:rPr>
            <w:rStyle w:val="a3"/>
            <w:bCs/>
            <w:lang w:val="en-US"/>
          </w:rPr>
          <w:t>http</w:t>
        </w:r>
        <w:r w:rsidRPr="00277B37">
          <w:rPr>
            <w:rStyle w:val="a3"/>
            <w:bCs/>
          </w:rPr>
          <w:t>://</w:t>
        </w:r>
        <w:r w:rsidRPr="00277B37">
          <w:rPr>
            <w:rStyle w:val="a3"/>
            <w:bCs/>
            <w:lang w:val="en-US"/>
          </w:rPr>
          <w:t>www</w:t>
        </w:r>
        <w:r w:rsidRPr="00277B37">
          <w:rPr>
            <w:rStyle w:val="a3"/>
            <w:bCs/>
          </w:rPr>
          <w:t>.</w:t>
        </w:r>
        <w:proofErr w:type="spellStart"/>
        <w:r w:rsidRPr="00277B37">
          <w:rPr>
            <w:rStyle w:val="a3"/>
            <w:bCs/>
            <w:lang w:val="en-US"/>
          </w:rPr>
          <w:t>nalog</w:t>
        </w:r>
        <w:proofErr w:type="spellEnd"/>
        <w:r w:rsidRPr="00277B37">
          <w:rPr>
            <w:rStyle w:val="a3"/>
            <w:bCs/>
          </w:rPr>
          <w:t>.</w:t>
        </w:r>
        <w:proofErr w:type="spellStart"/>
        <w:r w:rsidRPr="00277B37">
          <w:rPr>
            <w:rStyle w:val="a3"/>
            <w:bCs/>
            <w:lang w:val="en-US"/>
          </w:rPr>
          <w:t>ru</w:t>
        </w:r>
        <w:proofErr w:type="spellEnd"/>
      </w:hyperlink>
    </w:p>
    <w:p w:rsidR="00277B37" w:rsidRPr="00277B37" w:rsidRDefault="00277B37" w:rsidP="00277B37">
      <w:pPr>
        <w:numPr>
          <w:ilvl w:val="0"/>
          <w:numId w:val="16"/>
        </w:numPr>
        <w:tabs>
          <w:tab w:val="left" w:pos="284"/>
          <w:tab w:val="left" w:pos="426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7B37">
        <w:rPr>
          <w:rFonts w:ascii="Times New Roman" w:hAnsi="Times New Roman"/>
          <w:sz w:val="24"/>
          <w:szCs w:val="24"/>
        </w:rPr>
        <w:t xml:space="preserve">Официальный сайт Центрального Банка РФ – URL: </w:t>
      </w:r>
      <w:hyperlink r:id="rId14" w:history="1">
        <w:r w:rsidRPr="00277B37">
          <w:rPr>
            <w:rStyle w:val="a3"/>
            <w:rFonts w:eastAsiaTheme="majorEastAsia"/>
            <w:bCs/>
            <w:sz w:val="24"/>
            <w:szCs w:val="24"/>
            <w:lang w:val="en-US"/>
          </w:rPr>
          <w:t>www</w:t>
        </w:r>
        <w:r w:rsidRPr="00277B37">
          <w:rPr>
            <w:rStyle w:val="a3"/>
            <w:rFonts w:eastAsiaTheme="majorEastAsia"/>
            <w:bCs/>
            <w:sz w:val="24"/>
            <w:szCs w:val="24"/>
          </w:rPr>
          <w:t>.</w:t>
        </w:r>
        <w:proofErr w:type="spellStart"/>
        <w:r w:rsidRPr="00277B37">
          <w:rPr>
            <w:rStyle w:val="a3"/>
            <w:rFonts w:eastAsiaTheme="majorEastAsia"/>
            <w:bCs/>
            <w:sz w:val="24"/>
            <w:szCs w:val="24"/>
            <w:lang w:val="en-US"/>
          </w:rPr>
          <w:t>cbr</w:t>
        </w:r>
        <w:proofErr w:type="spellEnd"/>
        <w:r w:rsidRPr="00277B37">
          <w:rPr>
            <w:rStyle w:val="a3"/>
            <w:rFonts w:eastAsiaTheme="majorEastAsia"/>
            <w:bCs/>
            <w:sz w:val="24"/>
            <w:szCs w:val="24"/>
          </w:rPr>
          <w:t>.</w:t>
        </w:r>
        <w:proofErr w:type="spellStart"/>
        <w:r w:rsidRPr="00277B37">
          <w:rPr>
            <w:rStyle w:val="a3"/>
            <w:rFonts w:eastAsiaTheme="majorEastAsia"/>
            <w:bCs/>
            <w:sz w:val="24"/>
            <w:szCs w:val="24"/>
            <w:lang w:val="en-US"/>
          </w:rPr>
          <w:t>ru</w:t>
        </w:r>
        <w:proofErr w:type="spellEnd"/>
      </w:hyperlink>
    </w:p>
    <w:p w:rsidR="00277B37" w:rsidRPr="00277B37" w:rsidRDefault="00277B37" w:rsidP="00277B37">
      <w:pPr>
        <w:pStyle w:val="af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color w:val="000000"/>
          <w:shd w:val="clear" w:color="auto" w:fill="FFFFFF"/>
        </w:rPr>
      </w:pPr>
      <w:bookmarkStart w:id="6" w:name="_Hlk82344607"/>
      <w:r w:rsidRPr="00277B37">
        <w:rPr>
          <w:rFonts w:eastAsia="Times New Roman"/>
          <w:color w:val="000000"/>
          <w:shd w:val="clear" w:color="auto" w:fill="FFFFFF"/>
        </w:rPr>
        <w:t xml:space="preserve">Агеева, О. А. Бухгалтерский </w:t>
      </w:r>
      <w:proofErr w:type="gramStart"/>
      <w:r w:rsidRPr="00277B37">
        <w:rPr>
          <w:rFonts w:eastAsia="Times New Roman"/>
          <w:color w:val="000000"/>
          <w:shd w:val="clear" w:color="auto" w:fill="FFFFFF"/>
        </w:rPr>
        <w:t>учет :</w:t>
      </w:r>
      <w:proofErr w:type="gramEnd"/>
      <w:r w:rsidRPr="00277B37">
        <w:rPr>
          <w:rFonts w:eastAsia="Times New Roman"/>
          <w:color w:val="000000"/>
          <w:shd w:val="clear" w:color="auto" w:fill="FFFFFF"/>
        </w:rPr>
        <w:t xml:space="preserve"> учебник и практикум для среднего профессионального образования / О. А. Агеева. — </w:t>
      </w:r>
      <w:proofErr w:type="gramStart"/>
      <w:r w:rsidRPr="00277B37">
        <w:rPr>
          <w:rFonts w:eastAsia="Times New Roman"/>
          <w:color w:val="000000"/>
          <w:shd w:val="clear" w:color="auto" w:fill="FFFFFF"/>
        </w:rPr>
        <w:t>Москва :</w:t>
      </w:r>
      <w:proofErr w:type="gramEnd"/>
      <w:r w:rsidRPr="00277B37">
        <w:rPr>
          <w:rFonts w:eastAsia="Times New Roman"/>
          <w:color w:val="000000"/>
          <w:shd w:val="clear" w:color="auto" w:fill="FFFFFF"/>
        </w:rPr>
        <w:t xml:space="preserve"> Издательство </w:t>
      </w:r>
      <w:proofErr w:type="spellStart"/>
      <w:r w:rsidRPr="00277B37">
        <w:rPr>
          <w:rFonts w:eastAsia="Times New Roman"/>
          <w:color w:val="000000"/>
          <w:shd w:val="clear" w:color="auto" w:fill="FFFFFF"/>
        </w:rPr>
        <w:t>Юрайт</w:t>
      </w:r>
      <w:proofErr w:type="spellEnd"/>
      <w:r w:rsidRPr="00277B37">
        <w:rPr>
          <w:rFonts w:eastAsia="Times New Roman"/>
          <w:color w:val="000000"/>
          <w:shd w:val="clear" w:color="auto" w:fill="FFFFFF"/>
        </w:rPr>
        <w:t xml:space="preserve">, 2021. — 273 с. — (Профессиональное образование). — ISBN 978-5-534-08720-8. — </w:t>
      </w:r>
      <w:proofErr w:type="gramStart"/>
      <w:r w:rsidRPr="00277B37">
        <w:rPr>
          <w:rFonts w:eastAsia="Times New Roman"/>
          <w:color w:val="000000"/>
          <w:shd w:val="clear" w:color="auto" w:fill="FFFFFF"/>
        </w:rPr>
        <w:t>Текст :</w:t>
      </w:r>
      <w:proofErr w:type="gramEnd"/>
      <w:r w:rsidRPr="00277B37">
        <w:rPr>
          <w:rFonts w:eastAsia="Times New Roman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277B37">
        <w:rPr>
          <w:rFonts w:eastAsia="Times New Roman"/>
          <w:color w:val="000000"/>
          <w:shd w:val="clear" w:color="auto" w:fill="FFFFFF"/>
        </w:rPr>
        <w:t>Юрайт</w:t>
      </w:r>
      <w:proofErr w:type="spellEnd"/>
      <w:r w:rsidRPr="00277B37">
        <w:rPr>
          <w:rFonts w:eastAsia="Times New Roman"/>
          <w:color w:val="000000"/>
          <w:shd w:val="clear" w:color="auto" w:fill="FFFFFF"/>
        </w:rPr>
        <w:t xml:space="preserve"> [сайт]. — URL: </w:t>
      </w:r>
      <w:hyperlink r:id="rId15" w:tgtFrame="_blank" w:history="1">
        <w:r w:rsidRPr="00277B37">
          <w:rPr>
            <w:rFonts w:eastAsia="Times New Roman"/>
            <w:color w:val="000000"/>
            <w:shd w:val="clear" w:color="auto" w:fill="FFFFFF"/>
          </w:rPr>
          <w:t>https://ezpro.fa.ru:3217/bcode/471338</w:t>
        </w:r>
      </w:hyperlink>
      <w:r w:rsidRPr="00277B37">
        <w:rPr>
          <w:rFonts w:eastAsia="Times New Roman"/>
          <w:color w:val="000000"/>
          <w:shd w:val="clear" w:color="auto" w:fill="FFFFFF"/>
        </w:rPr>
        <w:t> </w:t>
      </w:r>
      <w:bookmarkEnd w:id="6"/>
    </w:p>
    <w:p w:rsidR="00277B37" w:rsidRPr="00277B37" w:rsidRDefault="00277B37" w:rsidP="00277B37">
      <w:pPr>
        <w:pStyle w:val="af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color w:val="000000"/>
          <w:shd w:val="clear" w:color="auto" w:fill="FFFFFF"/>
        </w:rPr>
      </w:pPr>
      <w:r w:rsidRPr="00277B37">
        <w:rPr>
          <w:rFonts w:eastAsia="Times New Roman"/>
          <w:color w:val="000000"/>
          <w:shd w:val="clear" w:color="auto" w:fill="FFFFFF"/>
        </w:rPr>
        <w:t>Журналы: «Бухгалтерский учет», «Главбух»</w:t>
      </w:r>
    </w:p>
    <w:p w:rsidR="00277B37" w:rsidRPr="00277B37" w:rsidRDefault="00277B37" w:rsidP="00277B37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277B37" w:rsidRDefault="00277B37" w:rsidP="00277B37">
      <w:pPr>
        <w:pStyle w:val="ad"/>
        <w:ind w:right="-143" w:firstLine="0"/>
        <w:jc w:val="center"/>
        <w:rPr>
          <w:rFonts w:eastAsia="Arial Unicode MS"/>
        </w:rPr>
      </w:pPr>
      <w:r>
        <w:rPr>
          <w:rFonts w:eastAsia="Arial Unicode MS"/>
        </w:rPr>
        <w:br w:type="page"/>
      </w:r>
    </w:p>
    <w:p w:rsidR="00277B37" w:rsidRPr="00277B37" w:rsidRDefault="00277B37" w:rsidP="00277B37">
      <w:pPr>
        <w:pStyle w:val="1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bookmarkStart w:id="7" w:name="_Toc156987550"/>
      <w:r w:rsidRPr="00277B37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lastRenderedPageBreak/>
        <w:t xml:space="preserve">4. КОНТРОЛЬ И ОЦЕНКА РЕЗУЛЬТАТОВ ОСВОЕНИЯ </w:t>
      </w:r>
      <w:r w:rsidRPr="00277B37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br/>
        <w:t>ПРОФЕССИОНАЛЬНОГО МОДУЛЯ</w:t>
      </w:r>
      <w:bookmarkEnd w:id="7"/>
    </w:p>
    <w:tbl>
      <w:tblPr>
        <w:tblW w:w="975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52"/>
        <w:gridCol w:w="4536"/>
        <w:gridCol w:w="2665"/>
      </w:tblGrid>
      <w:tr w:rsidR="00277B37" w:rsidRPr="00277B37" w:rsidTr="0015055F">
        <w:tc>
          <w:tcPr>
            <w:tcW w:w="2552" w:type="dxa"/>
            <w:vAlign w:val="center"/>
          </w:tcPr>
          <w:p w:rsidR="00277B37" w:rsidRPr="00277B37" w:rsidRDefault="00277B37" w:rsidP="0015055F">
            <w:pPr>
              <w:pStyle w:val="ae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color w:val="000000" w:themeColor="text1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6" w:type="dxa"/>
            <w:vAlign w:val="center"/>
          </w:tcPr>
          <w:p w:rsidR="00277B37" w:rsidRPr="00277B37" w:rsidRDefault="00277B37" w:rsidP="0015055F">
            <w:pPr>
              <w:pStyle w:val="ae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>Критерии оценки</w:t>
            </w:r>
          </w:p>
        </w:tc>
        <w:tc>
          <w:tcPr>
            <w:tcW w:w="2665" w:type="dxa"/>
            <w:vAlign w:val="center"/>
          </w:tcPr>
          <w:p w:rsidR="00277B37" w:rsidRPr="00277B37" w:rsidRDefault="00277B37" w:rsidP="0015055F">
            <w:pPr>
              <w:pStyle w:val="ae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>Методы оценки</w:t>
            </w: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>ПК 1.3. Проводить учет денежных средств, оформлять денежные и кассовые документы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Принимать и оформлять первичные документы по кассовым операциям; проверять наличие обязательных реквизитов в первичных документах по кассе.</w:t>
            </w:r>
          </w:p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Составлять кассовую отчетность.</w:t>
            </w:r>
          </w:p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вести кассовую книгу.</w:t>
            </w:r>
          </w:p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Проводить формальную проверку документов, проверку по существу, арифметическую проверку.</w:t>
            </w:r>
          </w:p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Проводить группировку первичных бухгалтерских документов по ряду признаков.</w:t>
            </w:r>
          </w:p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Осуществлять расчеты с подотчетными лицами, с персоналом по оплате труда.</w:t>
            </w:r>
          </w:p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Работать с безналичными формами расчетов.</w:t>
            </w:r>
          </w:p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Работать с контрольно-кассовой техникой.</w:t>
            </w:r>
          </w:p>
          <w:p w:rsidR="00277B37" w:rsidRPr="00277B37" w:rsidRDefault="00277B37" w:rsidP="0015055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7B37">
              <w:rPr>
                <w:rFonts w:ascii="Times New Roman" w:hAnsi="Times New Roman"/>
              </w:rPr>
              <w:t>Принимать участие в проведении инвентаризации кассы</w:t>
            </w: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>Выполнение заданий практических занятий.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>Контрольное тестирование по темам курса.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 xml:space="preserve">Контроль выполнения самостоятельной внеаудиторной работы. 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 xml:space="preserve">Контрольные практические работы по темам курса. 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>Проведение экзамена по ПМ 05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  <w:color w:val="000000" w:themeColor="text1"/>
              </w:rPr>
            </w:pPr>
            <w:r w:rsidRPr="00277B37">
              <w:rPr>
                <w:rFonts w:eastAsia="Arial Unicode MS"/>
                <w:color w:val="000000" w:themeColor="text1"/>
              </w:rPr>
              <w:t>Защита отчета по учебной практике</w:t>
            </w: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ОК 01. </w:t>
            </w:r>
            <w:r w:rsidRPr="00277B37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Эффективность выбираемых и применяемых методов и способов решения профессиональных задач в области кассовых операций.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Своевременность сдачи практических заданий, отчетов по практике.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Рациональность распределения времени при выполнении практических работ с соблюдением норм и правил внутреннего распорядка</w:t>
            </w: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Выполнение практических заданий.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Выполнение и защита рефератов.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Контроль выполнения самостоятельной внеаудиторной работы.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Защита отчета по учебной практике</w:t>
            </w: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 xml:space="preserve">ОК 02. Осуществлять поиск, анализ и </w:t>
            </w:r>
            <w:r w:rsidRPr="00277B37">
              <w:rPr>
                <w:rFonts w:eastAsia="Arial Unicode MS"/>
              </w:rPr>
              <w:lastRenderedPageBreak/>
              <w:t>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lastRenderedPageBreak/>
              <w:t xml:space="preserve">Способность самостоятельно и эффективно осуществлять сбор, </w:t>
            </w:r>
            <w:r w:rsidRPr="00277B37">
              <w:lastRenderedPageBreak/>
              <w:t>обработку и интерпретацию информации для решения задач профессиональной деятельности.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Широта использования различных источников информации, включая электронные</w:t>
            </w: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lastRenderedPageBreak/>
              <w:t>Выполнение практических заданий.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lastRenderedPageBreak/>
              <w:t>Выполнение и защита рефератов.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Контроль выполнения самостоятельной внеаудиторной работы.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Защита отчета по учебной практике</w:t>
            </w: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lastRenderedPageBreak/>
              <w:t>ОК 03. Планировать и реализовывать собственное профессиональное и личностное развитие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Нахождение и использование информации для эффективного выполнения профессиональных задач, профессионального и личностного развития.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Активность, инициативность в процессе освоения профессиональной деятельности.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t>Способность к самоанализу и коррекции результатов собственной работы</w:t>
            </w: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Отзыв руководителя по итогам практики</w:t>
            </w: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ОК 04. 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Взаимодействие с обучающимися, преподавателями в ходе обучения и практики.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t>Правильность выбора стратегии поведения при организации работы в команде</w:t>
            </w: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Выполнение группового задания в рамках деловой игры.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Защита отчета по учебной практике</w:t>
            </w: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ОК 05. 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Полнота и аргументированность изложения собственного мнения.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Способность взаимодействовать с коллегами, сотрудниками финансовых органов, преподавателями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Выполнение практических заданий.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Защита отчета по учебной практике.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Отзыв по итогам практики</w:t>
            </w: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ОК 06. 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Pr="00277B37">
              <w:rPr>
                <w:iCs/>
              </w:rPr>
              <w:t xml:space="preserve">, применять стандарты </w:t>
            </w:r>
            <w:r w:rsidRPr="00277B37">
              <w:rPr>
                <w:iCs/>
              </w:rPr>
              <w:lastRenderedPageBreak/>
              <w:t>антикоррупционного поведения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lastRenderedPageBreak/>
              <w:t>Способность оценивать ситуацию, определять эффективность решений с государственной точки зрения.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 xml:space="preserve">Ответственность за качество выполняемых работ. 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t>Участие во внеаудиторных мероприятиях по направлению «Профессия - бухгалтер»</w:t>
            </w: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Выполнение практических заданий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lastRenderedPageBreak/>
              <w:t>ОК 09. Использовать информационные технологии в профессиональной деятельности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Демонстрация навыков использования информационно-коммуникационные технологии в профессиональной деятельности.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Способность решать практические профессиональные задания (кейсы) с использованием профессионального программного обеспечения.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t>Способность приобретать новые знания, используя современные информационные технологии</w:t>
            </w: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 xml:space="preserve">Выполнение практических заданий. 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Подготовка презентаций к семинарскому занятию.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Выполнение заданий самостоятельной внеаудиторной работы.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Защита отчета по учебной практике</w:t>
            </w:r>
          </w:p>
        </w:tc>
      </w:tr>
      <w:tr w:rsidR="00277B37" w:rsidRPr="00277B37" w:rsidTr="0015055F">
        <w:tc>
          <w:tcPr>
            <w:tcW w:w="2552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ОК 10. Пользоваться профессиональной документацией на государственном и иностранном языках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Умение различать и правильно заполнять формы документации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Способность грамотно применять нормативно-правовую базу для решения профессиональных задач</w:t>
            </w:r>
          </w:p>
        </w:tc>
        <w:tc>
          <w:tcPr>
            <w:tcW w:w="2665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Выполнение практических заданий;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t>Экзамен по ПМ 05</w:t>
            </w:r>
          </w:p>
        </w:tc>
      </w:tr>
      <w:tr w:rsidR="00277B37" w:rsidRPr="00277B37" w:rsidTr="0015055F">
        <w:tc>
          <w:tcPr>
            <w:tcW w:w="2552" w:type="dxa"/>
            <w:vMerge w:val="restart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ОК 11. 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 xml:space="preserve">Способность осознавать задачи предпринимательской деятельности и намечать пути их решения. 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Способность идентифицировать проблемы, их системное решение, анализ возможного риска.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Обоснованность и оптимальность выбора решения.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Способность генерировать новые идеи (креативность).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t>Способность объективно оценивать результаты своей профессиональной деятельности</w:t>
            </w:r>
          </w:p>
        </w:tc>
        <w:tc>
          <w:tcPr>
            <w:tcW w:w="2665" w:type="dxa"/>
            <w:vMerge w:val="restart"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Выступление на семинарских занятиях;</w:t>
            </w:r>
          </w:p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  <w:r w:rsidRPr="00277B37">
              <w:rPr>
                <w:rFonts w:eastAsia="Arial Unicode MS"/>
              </w:rPr>
              <w:t>Защита отчета по учебной практике</w:t>
            </w:r>
          </w:p>
        </w:tc>
      </w:tr>
      <w:tr w:rsidR="00277B37" w:rsidRPr="00277B37" w:rsidTr="0015055F">
        <w:tc>
          <w:tcPr>
            <w:tcW w:w="2552" w:type="dxa"/>
            <w:vMerge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</w:p>
        </w:tc>
        <w:tc>
          <w:tcPr>
            <w:tcW w:w="4536" w:type="dxa"/>
          </w:tcPr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 xml:space="preserve">Способность осознавать задачи предпринимательской деятельности и намечать пути их решения. 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Способность идентифицировать проблемы, их системное решение, анализ возможного риска.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Обоснованность и оптимальность выбора решения.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Способность генерировать новые идеи (креативность).</w:t>
            </w:r>
          </w:p>
          <w:p w:rsidR="00277B37" w:rsidRPr="00277B37" w:rsidRDefault="00277B37" w:rsidP="0015055F">
            <w:pPr>
              <w:pStyle w:val="ab"/>
              <w:spacing w:line="276" w:lineRule="auto"/>
            </w:pPr>
            <w:r w:rsidRPr="00277B37">
              <w:t>Способность объективно оценивать результаты своей профессиональной деятельности</w:t>
            </w:r>
          </w:p>
        </w:tc>
        <w:tc>
          <w:tcPr>
            <w:tcW w:w="2665" w:type="dxa"/>
            <w:vMerge/>
          </w:tcPr>
          <w:p w:rsidR="00277B37" w:rsidRPr="00277B37" w:rsidRDefault="00277B37" w:rsidP="0015055F">
            <w:pPr>
              <w:pStyle w:val="ab"/>
              <w:spacing w:line="276" w:lineRule="auto"/>
              <w:rPr>
                <w:rFonts w:eastAsia="Arial Unicode MS"/>
              </w:rPr>
            </w:pPr>
          </w:p>
        </w:tc>
      </w:tr>
    </w:tbl>
    <w:p w:rsidR="00277B37" w:rsidRPr="00277B37" w:rsidRDefault="00277B37" w:rsidP="00277B37">
      <w:pPr>
        <w:rPr>
          <w:rFonts w:ascii="Times New Roman" w:hAnsi="Times New Roman"/>
        </w:rPr>
      </w:pPr>
    </w:p>
    <w:p w:rsidR="005C053B" w:rsidRPr="00277B37" w:rsidRDefault="00277B37" w:rsidP="00277B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8" w:name="_Toc156987551"/>
      <w:r w:rsidRPr="00277B37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5. </w:t>
      </w:r>
      <w:r w:rsidR="005C053B" w:rsidRPr="00277B37">
        <w:rPr>
          <w:rFonts w:ascii="Times New Roman" w:hAnsi="Times New Roman" w:cs="Times New Roman"/>
          <w:b/>
          <w:color w:val="auto"/>
          <w:sz w:val="28"/>
        </w:rPr>
        <w:t>СПЕЦИАЛЬНЫЕ ИНФОРМАЦИОННО-МЕТОДИЧЕСКИЕ УСЛОВИЯ ДЛЯ ИНВАЛИДОВ И ЛИЦ С ОГРАНИЧЕННЫМИ ВОЗМОЖНОСТЯМИ ЗДОРОВЬЯ</w:t>
      </w:r>
      <w:bookmarkEnd w:id="8"/>
    </w:p>
    <w:p w:rsidR="005C053B" w:rsidRPr="00277B37" w:rsidRDefault="005C053B" w:rsidP="005C053B">
      <w:pPr>
        <w:widowControl w:val="0"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right="188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sz w:val="28"/>
          <w:szCs w:val="28"/>
        </w:rPr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b/>
          <w:sz w:val="28"/>
          <w:szCs w:val="28"/>
        </w:rPr>
        <w:t xml:space="preserve">В специальные условия могут входить: </w:t>
      </w: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sz w:val="28"/>
          <w:szCs w:val="28"/>
        </w:rPr>
        <w:t xml:space="preserve">предоставление отдельной аудитории, </w:t>
      </w: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sz w:val="28"/>
          <w:szCs w:val="28"/>
        </w:rPr>
        <w:t xml:space="preserve">увеличение времени для подготовки ответа, </w:t>
      </w: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sz w:val="28"/>
          <w:szCs w:val="28"/>
        </w:rPr>
        <w:t xml:space="preserve">присутствие ассистента, оказывающего необходимую техническую помощь, </w:t>
      </w: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sz w:val="28"/>
          <w:szCs w:val="28"/>
        </w:rPr>
        <w:t xml:space="preserve">выбор формы предоставления инструкции по порядку проведения дифференцированного зачета </w:t>
      </w: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sz w:val="28"/>
          <w:szCs w:val="28"/>
        </w:rPr>
        <w:t>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277B37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277B3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7B37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277B37">
        <w:rPr>
          <w:rFonts w:ascii="Times New Roman" w:hAnsi="Times New Roman"/>
          <w:sz w:val="28"/>
          <w:szCs w:val="28"/>
        </w:rPr>
        <w:t xml:space="preserve">), использование специальных технических средств, </w:t>
      </w: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sz w:val="28"/>
          <w:szCs w:val="28"/>
        </w:rPr>
        <w:t>предоставление перерыва для приема пищи, лекарств и др.</w:t>
      </w:r>
    </w:p>
    <w:p w:rsidR="005C053B" w:rsidRPr="00277B37" w:rsidRDefault="005C053B" w:rsidP="00277B37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88" w:firstLine="851"/>
        <w:jc w:val="both"/>
        <w:rPr>
          <w:rFonts w:ascii="Times New Roman" w:hAnsi="Times New Roman"/>
          <w:sz w:val="28"/>
          <w:szCs w:val="28"/>
        </w:rPr>
      </w:pPr>
      <w:r w:rsidRPr="00277B37">
        <w:rPr>
          <w:rFonts w:ascii="Times New Roman" w:hAnsi="Times New Roman"/>
          <w:b/>
          <w:sz w:val="28"/>
          <w:szCs w:val="28"/>
        </w:rPr>
        <w:t>Промежуточная аттестация для обучающихся инвалидов</w:t>
      </w:r>
      <w:r w:rsidRPr="00277B37">
        <w:rPr>
          <w:rFonts w:ascii="Times New Roman" w:hAnsi="Times New Roman"/>
          <w:sz w:val="28"/>
          <w:szCs w:val="28"/>
        </w:rPr>
        <w:t xml:space="preserve">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373050" w:rsidRPr="00277B37" w:rsidRDefault="00373050" w:rsidP="00277B37">
      <w:pPr>
        <w:ind w:firstLine="851"/>
        <w:rPr>
          <w:rFonts w:ascii="Times New Roman" w:hAnsi="Times New Roman"/>
        </w:rPr>
      </w:pPr>
    </w:p>
    <w:sectPr w:rsidR="00373050" w:rsidRPr="00277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F40" w:rsidRDefault="00F66F40" w:rsidP="00B5798C">
      <w:pPr>
        <w:spacing w:after="0" w:line="240" w:lineRule="auto"/>
      </w:pPr>
      <w:r>
        <w:separator/>
      </w:r>
    </w:p>
  </w:endnote>
  <w:endnote w:type="continuationSeparator" w:id="0">
    <w:p w:rsidR="00F66F40" w:rsidRDefault="00F66F40" w:rsidP="00B57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0586699"/>
      <w:docPartObj>
        <w:docPartGallery w:val="Page Numbers (Bottom of Page)"/>
        <w:docPartUnique/>
      </w:docPartObj>
    </w:sdtPr>
    <w:sdtEndPr/>
    <w:sdtContent>
      <w:p w:rsidR="00952D1F" w:rsidRDefault="00952D1F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A24">
          <w:rPr>
            <w:noProof/>
          </w:rPr>
          <w:t>15</w:t>
        </w:r>
        <w:r>
          <w:fldChar w:fldCharType="end"/>
        </w:r>
      </w:p>
    </w:sdtContent>
  </w:sdt>
  <w:p w:rsidR="00952D1F" w:rsidRDefault="00952D1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F40" w:rsidRDefault="00F66F40" w:rsidP="00B5798C">
      <w:pPr>
        <w:spacing w:after="0" w:line="240" w:lineRule="auto"/>
      </w:pPr>
      <w:r>
        <w:separator/>
      </w:r>
    </w:p>
  </w:footnote>
  <w:footnote w:type="continuationSeparator" w:id="0">
    <w:p w:rsidR="00F66F40" w:rsidRDefault="00F66F40" w:rsidP="00B57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1506B"/>
    <w:multiLevelType w:val="hybridMultilevel"/>
    <w:tmpl w:val="A78E6FCE"/>
    <w:lvl w:ilvl="0" w:tplc="9C5E6914">
      <w:start w:val="5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9F7045B"/>
    <w:multiLevelType w:val="hybridMultilevel"/>
    <w:tmpl w:val="77824A9A"/>
    <w:lvl w:ilvl="0" w:tplc="0419000F">
      <w:start w:val="1"/>
      <w:numFmt w:val="decimal"/>
      <w:lvlText w:val="%1."/>
      <w:lvlJc w:val="left"/>
      <w:pPr>
        <w:ind w:left="16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36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2DF3580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33878"/>
    <w:multiLevelType w:val="multilevel"/>
    <w:tmpl w:val="364207AE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18983A89"/>
    <w:multiLevelType w:val="multilevel"/>
    <w:tmpl w:val="265A9BF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9806DDB"/>
    <w:multiLevelType w:val="multilevel"/>
    <w:tmpl w:val="265A9BF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2BF2357"/>
    <w:multiLevelType w:val="multilevel"/>
    <w:tmpl w:val="CED8D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77F5E5B"/>
    <w:multiLevelType w:val="multilevel"/>
    <w:tmpl w:val="AA7CDF4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CB43D23"/>
    <w:multiLevelType w:val="multilevel"/>
    <w:tmpl w:val="7DEA02D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10" w15:restartNumberingAfterBreak="0">
    <w:nsid w:val="4E0270DC"/>
    <w:multiLevelType w:val="hybridMultilevel"/>
    <w:tmpl w:val="3432AE04"/>
    <w:lvl w:ilvl="0" w:tplc="808841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E5E2927"/>
    <w:multiLevelType w:val="hybridMultilevel"/>
    <w:tmpl w:val="0E2E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84D50"/>
    <w:multiLevelType w:val="hybridMultilevel"/>
    <w:tmpl w:val="8B6E8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86115"/>
    <w:multiLevelType w:val="multilevel"/>
    <w:tmpl w:val="1D4403E2"/>
    <w:lvl w:ilvl="0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cs="Times New Roman" w:hint="default"/>
      </w:rPr>
    </w:lvl>
  </w:abstractNum>
  <w:abstractNum w:abstractNumId="14" w15:restartNumberingAfterBreak="0">
    <w:nsid w:val="6C4D16A1"/>
    <w:multiLevelType w:val="hybridMultilevel"/>
    <w:tmpl w:val="99B40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C383A"/>
    <w:multiLevelType w:val="multilevel"/>
    <w:tmpl w:val="7AF81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7DC24873"/>
    <w:multiLevelType w:val="multilevel"/>
    <w:tmpl w:val="265A9BF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7"/>
  </w:num>
  <w:num w:numId="9">
    <w:abstractNumId w:val="10"/>
  </w:num>
  <w:num w:numId="10">
    <w:abstractNumId w:val="5"/>
  </w:num>
  <w:num w:numId="11">
    <w:abstractNumId w:val="6"/>
  </w:num>
  <w:num w:numId="12">
    <w:abstractNumId w:val="7"/>
  </w:num>
  <w:num w:numId="13">
    <w:abstractNumId w:val="11"/>
  </w:num>
  <w:num w:numId="14">
    <w:abstractNumId w:val="12"/>
  </w:num>
  <w:num w:numId="15">
    <w:abstractNumId w:val="8"/>
  </w:num>
  <w:num w:numId="16">
    <w:abstractNumId w:val="9"/>
  </w:num>
  <w:num w:numId="17">
    <w:abstractNumId w:val="1"/>
  </w:num>
  <w:num w:numId="18">
    <w:abstractNumId w:val="1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23B"/>
    <w:rsid w:val="0005544C"/>
    <w:rsid w:val="000A3299"/>
    <w:rsid w:val="000A6A24"/>
    <w:rsid w:val="000F2D28"/>
    <w:rsid w:val="000F7E1B"/>
    <w:rsid w:val="0015055F"/>
    <w:rsid w:val="0018093F"/>
    <w:rsid w:val="001B3701"/>
    <w:rsid w:val="001D7940"/>
    <w:rsid w:val="001E1702"/>
    <w:rsid w:val="00206136"/>
    <w:rsid w:val="00276A14"/>
    <w:rsid w:val="00277B37"/>
    <w:rsid w:val="002D071F"/>
    <w:rsid w:val="0030504C"/>
    <w:rsid w:val="00324E26"/>
    <w:rsid w:val="00335880"/>
    <w:rsid w:val="00341C52"/>
    <w:rsid w:val="0036589B"/>
    <w:rsid w:val="00373050"/>
    <w:rsid w:val="00382015"/>
    <w:rsid w:val="0043039E"/>
    <w:rsid w:val="00464767"/>
    <w:rsid w:val="00493890"/>
    <w:rsid w:val="004C6130"/>
    <w:rsid w:val="0052499B"/>
    <w:rsid w:val="005A7440"/>
    <w:rsid w:val="005C053B"/>
    <w:rsid w:val="005D79E9"/>
    <w:rsid w:val="00613EDF"/>
    <w:rsid w:val="00645DA2"/>
    <w:rsid w:val="0065423B"/>
    <w:rsid w:val="0065458D"/>
    <w:rsid w:val="008262E7"/>
    <w:rsid w:val="00952D1F"/>
    <w:rsid w:val="00983686"/>
    <w:rsid w:val="00A2367B"/>
    <w:rsid w:val="00A438E4"/>
    <w:rsid w:val="00AB1E86"/>
    <w:rsid w:val="00AD0676"/>
    <w:rsid w:val="00B5798C"/>
    <w:rsid w:val="00C146BB"/>
    <w:rsid w:val="00C82204"/>
    <w:rsid w:val="00CB0EAD"/>
    <w:rsid w:val="00D212EE"/>
    <w:rsid w:val="00D321A0"/>
    <w:rsid w:val="00D666D1"/>
    <w:rsid w:val="00D765FB"/>
    <w:rsid w:val="00D93CC5"/>
    <w:rsid w:val="00DD6612"/>
    <w:rsid w:val="00EF5D96"/>
    <w:rsid w:val="00F66F40"/>
    <w:rsid w:val="00F76F99"/>
    <w:rsid w:val="00FC1B7E"/>
    <w:rsid w:val="00F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7829F-46DC-4403-8A66-45AC1BCE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98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7B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5798C"/>
    <w:rPr>
      <w:rFonts w:ascii="Times New Roman" w:hAnsi="Times New Roman" w:cs="Times New Roman" w:hint="default"/>
      <w:color w:val="0000FF"/>
      <w:u w:val="single"/>
    </w:rPr>
  </w:style>
  <w:style w:type="character" w:styleId="a4">
    <w:name w:val="Emphasis"/>
    <w:uiPriority w:val="20"/>
    <w:qFormat/>
    <w:rsid w:val="00B5798C"/>
    <w:rPr>
      <w:rFonts w:ascii="Times New Roman" w:hAnsi="Times New Roman" w:cs="Times New Roman" w:hint="default"/>
      <w:i/>
      <w:iCs w:val="0"/>
    </w:rPr>
  </w:style>
  <w:style w:type="character" w:customStyle="1" w:styleId="a5">
    <w:name w:val="Обычный (веб) Знак"/>
    <w:aliases w:val="Обычный (Web) Знак"/>
    <w:link w:val="a6"/>
    <w:uiPriority w:val="99"/>
    <w:locked/>
    <w:rsid w:val="00B5798C"/>
    <w:rPr>
      <w:rFonts w:ascii="Times New Roman" w:hAnsi="Times New Roman" w:cs="Times New Roman"/>
      <w:sz w:val="24"/>
      <w:szCs w:val="24"/>
      <w:lang w:val="en-US" w:eastAsia="nl-NL"/>
    </w:rPr>
  </w:style>
  <w:style w:type="paragraph" w:styleId="a6">
    <w:name w:val="Normal (Web)"/>
    <w:aliases w:val="Обычный (Web)"/>
    <w:link w:val="a5"/>
    <w:uiPriority w:val="99"/>
    <w:unhideWhenUsed/>
    <w:qFormat/>
    <w:rsid w:val="00B5798C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7">
    <w:name w:val="Абзац списка Знак"/>
    <w:aliases w:val="Содержание. 2 уровень Знак"/>
    <w:link w:val="a8"/>
    <w:uiPriority w:val="34"/>
    <w:locked/>
    <w:rsid w:val="00B5798C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8">
    <w:name w:val="List Paragraph"/>
    <w:aliases w:val="Содержание. 2 уровень"/>
    <w:basedOn w:val="a"/>
    <w:link w:val="a7"/>
    <w:uiPriority w:val="34"/>
    <w:qFormat/>
    <w:rsid w:val="00B5798C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4"/>
      <w:lang w:val="x-none" w:eastAsia="x-none"/>
    </w:rPr>
  </w:style>
  <w:style w:type="paragraph" w:customStyle="1" w:styleId="Default">
    <w:name w:val="Default"/>
    <w:uiPriority w:val="99"/>
    <w:qFormat/>
    <w:rsid w:val="00B579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footnote reference"/>
    <w:uiPriority w:val="99"/>
    <w:semiHidden/>
    <w:unhideWhenUsed/>
    <w:rsid w:val="00B5798C"/>
    <w:rPr>
      <w:rFonts w:ascii="Times New Roman" w:hAnsi="Times New Roman" w:cs="Times New Roman" w:hint="default"/>
      <w:vertAlign w:val="superscript"/>
    </w:rPr>
  </w:style>
  <w:style w:type="character" w:customStyle="1" w:styleId="11">
    <w:name w:val="Основной текст + Полужирный1"/>
    <w:uiPriority w:val="99"/>
    <w:rsid w:val="00B5798C"/>
    <w:rPr>
      <w:b/>
      <w:bCs/>
      <w:sz w:val="22"/>
      <w:szCs w:val="22"/>
    </w:rPr>
  </w:style>
  <w:style w:type="table" w:customStyle="1" w:styleId="12">
    <w:name w:val="Сетка таблицы1"/>
    <w:basedOn w:val="a1"/>
    <w:next w:val="aa"/>
    <w:uiPriority w:val="59"/>
    <w:rsid w:val="00F76F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F76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a"/>
    <w:uiPriority w:val="39"/>
    <w:rsid w:val="004303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СВЕЛ таб/спис"/>
    <w:basedOn w:val="a"/>
    <w:link w:val="ac"/>
    <w:qFormat/>
    <w:rsid w:val="00D212E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СВЕЛ таб/спис Знак"/>
    <w:link w:val="ab"/>
    <w:locked/>
    <w:rsid w:val="00D21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ВЕЛ загол без огл"/>
    <w:basedOn w:val="ab"/>
    <w:qFormat/>
    <w:rsid w:val="00D212EE"/>
    <w:pPr>
      <w:spacing w:before="120" w:after="120"/>
      <w:ind w:firstLine="709"/>
    </w:pPr>
    <w:rPr>
      <w:b/>
    </w:rPr>
  </w:style>
  <w:style w:type="paragraph" w:customStyle="1" w:styleId="ae">
    <w:name w:val="СВЕЛ загол табл"/>
    <w:basedOn w:val="ab"/>
    <w:qFormat/>
    <w:rsid w:val="00277B37"/>
    <w:pPr>
      <w:jc w:val="center"/>
    </w:pPr>
    <w:rPr>
      <w:b/>
    </w:rPr>
  </w:style>
  <w:style w:type="paragraph" w:customStyle="1" w:styleId="af">
    <w:name w:val="СВЕЛ список"/>
    <w:basedOn w:val="ab"/>
    <w:qFormat/>
    <w:rsid w:val="00277B37"/>
    <w:pPr>
      <w:spacing w:line="360" w:lineRule="auto"/>
    </w:pPr>
    <w:rPr>
      <w:rFonts w:eastAsia="Arial Unicode MS"/>
    </w:rPr>
  </w:style>
  <w:style w:type="character" w:customStyle="1" w:styleId="10">
    <w:name w:val="Заголовок 1 Знак"/>
    <w:basedOn w:val="a0"/>
    <w:link w:val="1"/>
    <w:uiPriority w:val="9"/>
    <w:rsid w:val="00277B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277B3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277B37"/>
    <w:pPr>
      <w:spacing w:after="100"/>
    </w:pPr>
  </w:style>
  <w:style w:type="paragraph" w:styleId="af1">
    <w:name w:val="header"/>
    <w:basedOn w:val="a"/>
    <w:link w:val="af2"/>
    <w:uiPriority w:val="99"/>
    <w:unhideWhenUsed/>
    <w:rsid w:val="00277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77B37"/>
    <w:rPr>
      <w:rFonts w:ascii="Calibri" w:eastAsia="Times New Roman" w:hAnsi="Calibri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277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77B37"/>
    <w:rPr>
      <w:rFonts w:ascii="Calibri" w:eastAsia="Times New Roman" w:hAnsi="Calibri" w:cs="Times New Roman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365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658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9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pro.fa.ru:3217/bcode/471338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07B99-48B5-4CF5-8679-91A19662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15</Pages>
  <Words>3410</Words>
  <Characters>19438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28</cp:revision>
  <cp:lastPrinted>2024-01-24T08:38:00Z</cp:lastPrinted>
  <dcterms:created xsi:type="dcterms:W3CDTF">2001-12-31T22:23:00Z</dcterms:created>
  <dcterms:modified xsi:type="dcterms:W3CDTF">2024-12-12T16:24:00Z</dcterms:modified>
</cp:coreProperties>
</file>